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46E23" w14:textId="77777777" w:rsidR="0063726C" w:rsidRDefault="0063726C" w:rsidP="0063726C">
      <w:pPr>
        <w:jc w:val="both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Zápis z jednání Zastupitelstva obce Bohutín ze dne 21. 12. 2020, Vysoká Pec 140, 262 41 Bohutín, </w:t>
      </w:r>
      <w:r w:rsidRPr="0063726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IČO </w:t>
      </w:r>
      <w:r w:rsidRPr="0063726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  <w:t>00241946</w:t>
      </w:r>
    </w:p>
    <w:p w14:paraId="0E422423" w14:textId="77777777" w:rsidR="0063726C" w:rsidRDefault="0063726C" w:rsidP="0063726C">
      <w:pPr>
        <w:jc w:val="both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</w:p>
    <w:p w14:paraId="1A710A04" w14:textId="77777777" w:rsidR="0063726C" w:rsidRDefault="0063726C" w:rsidP="0063726C">
      <w:pPr>
        <w:jc w:val="both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  <w:t>Bod č. 1 Zahájení</w:t>
      </w:r>
    </w:p>
    <w:p w14:paraId="7D99F0E0" w14:textId="77777777" w:rsidR="0063726C" w:rsidRDefault="0063726C" w:rsidP="0063726C">
      <w:pPr>
        <w:jc w:val="both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</w:p>
    <w:p w14:paraId="15BAAEC6" w14:textId="77777777" w:rsidR="0063726C" w:rsidRDefault="0063726C" w:rsidP="0063726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Jednání zahájily místostarostky Mgr. Lenka Říhová a Mgr. Klára Bambasová v 18:00 hod. ve společenské místnosti OÚ Bohutín. Omluveni jsou tito zastupitelé: Ladislav Turek (starosta), Martin Štěpánek, Vladimír Pechan a Mgr. Bohumila Nezbedová.</w:t>
      </w:r>
    </w:p>
    <w:p w14:paraId="35CF9CE6" w14:textId="2E51CC4E" w:rsidR="0063726C" w:rsidRDefault="0063726C" w:rsidP="0063726C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3178ECD" w14:textId="77777777" w:rsidR="00BB214A" w:rsidRDefault="00BB214A" w:rsidP="0063726C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8C2FB84" w14:textId="77777777" w:rsidR="0063726C" w:rsidRDefault="0063726C" w:rsidP="0063726C">
      <w:pPr>
        <w:jc w:val="both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  <w:t>Bod č. 2 Doplnění a schválení programu</w:t>
      </w:r>
    </w:p>
    <w:p w14:paraId="6B380098" w14:textId="77777777" w:rsidR="0063726C" w:rsidRDefault="0063726C" w:rsidP="0063726C">
      <w:pPr>
        <w:jc w:val="both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shd w:val="clear" w:color="auto" w:fill="FFFFFF"/>
        </w:rPr>
      </w:pPr>
    </w:p>
    <w:p w14:paraId="5E7BBAFB" w14:textId="77777777" w:rsidR="0063726C" w:rsidRDefault="0063726C" w:rsidP="0063726C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Navržený program:</w:t>
      </w:r>
    </w:p>
    <w:p w14:paraId="4BC12173" w14:textId="77777777" w:rsidR="0063726C" w:rsidRPr="0063726C" w:rsidRDefault="0063726C" w:rsidP="0063726C">
      <w:pPr>
        <w:jc w:val="both"/>
        <w:rPr>
          <w:rFonts w:asciiTheme="minorHAnsi" w:hAnsiTheme="minorHAnsi" w:cstheme="minorHAnsi"/>
        </w:rPr>
      </w:pPr>
    </w:p>
    <w:p w14:paraId="4B2D12B1" w14:textId="77777777" w:rsidR="0063726C" w:rsidRPr="0063726C" w:rsidRDefault="0063726C" w:rsidP="0063726C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>Zahájení</w:t>
      </w:r>
    </w:p>
    <w:p w14:paraId="1B32E8F2" w14:textId="77777777" w:rsidR="0063726C" w:rsidRPr="0063726C" w:rsidRDefault="0063726C" w:rsidP="0063726C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>Doplnění a schválení programu</w:t>
      </w:r>
    </w:p>
    <w:p w14:paraId="0B1F3AD3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>Volba ověřovatelů</w:t>
      </w:r>
    </w:p>
    <w:p w14:paraId="482058E3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>Projednání rozpočtového provizoria na rok 2021</w:t>
      </w:r>
    </w:p>
    <w:p w14:paraId="1BFEEB10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>Projednání rozpočtového opatření č. 3 a č. 4 na r. 2020</w:t>
      </w:r>
    </w:p>
    <w:p w14:paraId="1D8C7C30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>Provedení inventarizace majetku obce k 31. 12. 2020</w:t>
      </w:r>
    </w:p>
    <w:p w14:paraId="3184F9D5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>Řešení akcí: výstavba II. etapy chodníku, oprava komunikace a dešťové kanalizace v západní části Bohutína, žádost ZŠ Bohutín, KPÚ Bohutín - změna katastrální a obecní hranice, odpadové hospodářství na r. 2021, změna územního plánu č. 1, dohoda o parcelaci, modernizace školní zahrady - II. etapa a úpravy přilehlého okolí u ZŠ a kostela - odkup pozemků, generální oprava silnice I/18, platné nájemní smlouvy, darovací smlouva město Příbram /měření vodní</w:t>
      </w:r>
      <w:r w:rsidR="001620FB">
        <w:rPr>
          <w:rFonts w:ascii="Calibri" w:hAnsi="Calibri" w:cs="Calibri"/>
          <w:i/>
        </w:rPr>
        <w:t>ho stavu/, umístění trvalého DZ</w:t>
      </w:r>
      <w:r w:rsidRPr="0063726C">
        <w:rPr>
          <w:rFonts w:ascii="Calibri" w:hAnsi="Calibri" w:cs="Calibri"/>
          <w:i/>
        </w:rPr>
        <w:t xml:space="preserve">   </w:t>
      </w:r>
    </w:p>
    <w:p w14:paraId="5571234A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>Žádosti: p. Štok a JUDr. Černohorská, pí Mejstříková, manželé Šedivých, p. Vávra, p. Novotný, smlouvy o smlouvách budoucích o zřízení věcných břemen č. IP-12-6018663/003 a IE-12-6008473/VB/1, ŘSD odkup pozemku</w:t>
      </w:r>
    </w:p>
    <w:p w14:paraId="7063AF96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 xml:space="preserve">Informativně: bytové hospodářství Vysoká Pec č. p. 140, aktuální situace jihovýchodní obchvat 2. část, Svazek obcí Podbrdského regionu a Svazek pro vodovody a kanalizace Příbram, zimní údržba v obci, zábory obecních pozemků, plán akcí, výstavba domu s domácí péčí, protipovodňová opatření, veřejné osvětlení    </w:t>
      </w:r>
    </w:p>
    <w:p w14:paraId="3B54084D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 xml:space="preserve">  Diskuse</w:t>
      </w:r>
    </w:p>
    <w:p w14:paraId="21CF40B9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 xml:space="preserve"> Usnesení</w:t>
      </w:r>
    </w:p>
    <w:p w14:paraId="26F2CF60" w14:textId="77777777" w:rsidR="0063726C" w:rsidRPr="0063726C" w:rsidRDefault="0063726C" w:rsidP="0063726C">
      <w:pPr>
        <w:numPr>
          <w:ilvl w:val="0"/>
          <w:numId w:val="2"/>
        </w:numPr>
        <w:jc w:val="both"/>
        <w:rPr>
          <w:rFonts w:ascii="Calibri" w:hAnsi="Calibri" w:cs="Calibri"/>
          <w:i/>
        </w:rPr>
      </w:pPr>
      <w:r w:rsidRPr="0063726C">
        <w:rPr>
          <w:rFonts w:ascii="Calibri" w:hAnsi="Calibri" w:cs="Calibri"/>
          <w:i/>
        </w:rPr>
        <w:t xml:space="preserve"> Závěr</w:t>
      </w:r>
    </w:p>
    <w:p w14:paraId="4C0A6B5E" w14:textId="77777777" w:rsidR="00B03F13" w:rsidRPr="0063726C" w:rsidRDefault="00B03F13">
      <w:pPr>
        <w:rPr>
          <w:b/>
        </w:rPr>
      </w:pPr>
    </w:p>
    <w:p w14:paraId="46C5D8A7" w14:textId="77777777" w:rsidR="0063726C" w:rsidRPr="0063726C" w:rsidRDefault="0063726C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2F1560E6" w14:textId="77777777" w:rsidR="0063726C" w:rsidRPr="0063726C" w:rsidRDefault="0063726C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6233366A" w14:textId="77777777" w:rsidR="0063726C" w:rsidRPr="0063726C" w:rsidRDefault="0063726C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61BB58B2" w14:textId="77777777" w:rsidR="0063726C" w:rsidRDefault="0063726C" w:rsidP="0063726C">
      <w:pPr>
        <w:tabs>
          <w:tab w:val="left" w:pos="1668"/>
        </w:tabs>
        <w:rPr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  <w:r>
        <w:rPr>
          <w:b/>
        </w:rPr>
        <w:tab/>
      </w:r>
    </w:p>
    <w:p w14:paraId="6B469CD9" w14:textId="09CE065F" w:rsidR="0063726C" w:rsidRDefault="0063726C" w:rsidP="0063726C">
      <w:pPr>
        <w:tabs>
          <w:tab w:val="left" w:pos="1668"/>
        </w:tabs>
        <w:rPr>
          <w:b/>
        </w:rPr>
      </w:pPr>
    </w:p>
    <w:p w14:paraId="3FD73152" w14:textId="3D8BE337" w:rsidR="00BB214A" w:rsidRDefault="00BB214A" w:rsidP="0063726C">
      <w:pPr>
        <w:tabs>
          <w:tab w:val="left" w:pos="1668"/>
        </w:tabs>
        <w:rPr>
          <w:b/>
        </w:rPr>
      </w:pPr>
    </w:p>
    <w:p w14:paraId="3A98994F" w14:textId="0B3E4DDC" w:rsidR="00BB214A" w:rsidRDefault="00BB214A" w:rsidP="0063726C">
      <w:pPr>
        <w:tabs>
          <w:tab w:val="left" w:pos="1668"/>
        </w:tabs>
        <w:rPr>
          <w:b/>
        </w:rPr>
      </w:pPr>
    </w:p>
    <w:p w14:paraId="703DA272" w14:textId="77777777" w:rsidR="00BB214A" w:rsidRDefault="00BB214A" w:rsidP="0063726C">
      <w:pPr>
        <w:tabs>
          <w:tab w:val="left" w:pos="1668"/>
        </w:tabs>
        <w:rPr>
          <w:b/>
        </w:rPr>
      </w:pPr>
    </w:p>
    <w:p w14:paraId="0EFC1829" w14:textId="77777777" w:rsidR="0063726C" w:rsidRDefault="0063726C" w:rsidP="0063726C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3726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lastRenderedPageBreak/>
        <w:t>Bod č. 3 Volba ověřovatelů</w:t>
      </w:r>
    </w:p>
    <w:p w14:paraId="7837A2F3" w14:textId="77777777" w:rsidR="0063726C" w:rsidRDefault="0063726C" w:rsidP="0063726C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09733E1D" w14:textId="77777777" w:rsidR="0063726C" w:rsidRDefault="001620FB" w:rsidP="0063726C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ověřovatele zápisu z dnešního jednání byli navrženi: David Jelínek a Jiří Tureček.</w:t>
      </w:r>
    </w:p>
    <w:p w14:paraId="25229F80" w14:textId="77777777" w:rsidR="001620FB" w:rsidRDefault="001620FB" w:rsidP="0063726C">
      <w:pPr>
        <w:tabs>
          <w:tab w:val="left" w:pos="1668"/>
        </w:tabs>
        <w:rPr>
          <w:rFonts w:asciiTheme="minorHAnsi" w:hAnsiTheme="minorHAnsi" w:cstheme="minorHAnsi"/>
        </w:rPr>
      </w:pPr>
    </w:p>
    <w:p w14:paraId="3C4DB77C" w14:textId="77777777" w:rsidR="001620FB" w:rsidRPr="0063726C" w:rsidRDefault="001620FB" w:rsidP="001620FB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0C84DC8D" w14:textId="77777777" w:rsidR="001620FB" w:rsidRPr="0063726C" w:rsidRDefault="001620FB" w:rsidP="001620FB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600DD228" w14:textId="77777777" w:rsidR="001620FB" w:rsidRPr="0063726C" w:rsidRDefault="001620FB" w:rsidP="001620FB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0D442692" w14:textId="77777777" w:rsidR="001620FB" w:rsidRDefault="001620FB" w:rsidP="001620FB">
      <w:pPr>
        <w:tabs>
          <w:tab w:val="left" w:pos="1668"/>
        </w:tabs>
        <w:rPr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  <w:r>
        <w:rPr>
          <w:b/>
        </w:rPr>
        <w:tab/>
      </w:r>
    </w:p>
    <w:p w14:paraId="0A8860F2" w14:textId="77777777" w:rsidR="001620FB" w:rsidRDefault="001620FB" w:rsidP="001620FB">
      <w:pPr>
        <w:tabs>
          <w:tab w:val="left" w:pos="1668"/>
        </w:tabs>
        <w:rPr>
          <w:b/>
        </w:rPr>
      </w:pPr>
    </w:p>
    <w:p w14:paraId="2CFBD658" w14:textId="77777777" w:rsidR="001620FB" w:rsidRDefault="001620FB" w:rsidP="0063726C">
      <w:pPr>
        <w:tabs>
          <w:tab w:val="left" w:pos="1668"/>
        </w:tabs>
        <w:rPr>
          <w:rFonts w:asciiTheme="minorHAnsi" w:hAnsiTheme="minorHAnsi" w:cstheme="minorHAnsi"/>
        </w:rPr>
      </w:pPr>
    </w:p>
    <w:p w14:paraId="545AAACF" w14:textId="77777777" w:rsidR="001620FB" w:rsidRDefault="001620FB" w:rsidP="0063726C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Bod č. 4 </w:t>
      </w:r>
      <w:r w:rsidRPr="001620F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Projednání rozpočtového provizoria na rok 2021</w:t>
      </w:r>
    </w:p>
    <w:p w14:paraId="3557B3EC" w14:textId="77777777" w:rsidR="001620FB" w:rsidRDefault="001620FB" w:rsidP="0063726C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009E2DB8" w14:textId="77777777" w:rsidR="001620FB" w:rsidRDefault="001620FB" w:rsidP="0063726C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Bohutín bude v prvním čtvrtletí roku 2021 plnit rozpočet dle rozpočtového provizória ve výši 25 % skutečných výdajů roku 2020 do řádného schválení rozpočtu na rok 2021 s tím, že definitivní rozpočet by měl být schválen do konce března 2021.</w:t>
      </w:r>
    </w:p>
    <w:p w14:paraId="4F4C9C2C" w14:textId="77777777" w:rsidR="001620FB" w:rsidRDefault="001620FB" w:rsidP="0063726C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schválení rozpočtu se hospodaření obce řídí posledním upraveným rozpočtem předchozího roku.</w:t>
      </w:r>
    </w:p>
    <w:p w14:paraId="491023E5" w14:textId="77777777" w:rsidR="00580DCF" w:rsidRDefault="001620FB" w:rsidP="0063726C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Navíc lze v rámci rozpočtového provizoria financovat akce schválené kompetentními orgány a hradit závazky z uzavřených smluv, včetně poskytnutí příspěvku příspěvkových organizací.</w:t>
      </w:r>
    </w:p>
    <w:p w14:paraId="0B3DDA51" w14:textId="77777777" w:rsidR="00580DCF" w:rsidRDefault="00580DCF" w:rsidP="0063726C">
      <w:pPr>
        <w:tabs>
          <w:tab w:val="left" w:pos="1668"/>
        </w:tabs>
        <w:rPr>
          <w:rFonts w:asciiTheme="minorHAnsi" w:hAnsiTheme="minorHAnsi" w:cstheme="minorHAnsi"/>
        </w:rPr>
      </w:pPr>
    </w:p>
    <w:p w14:paraId="5EED0BE6" w14:textId="77777777" w:rsidR="001620FB" w:rsidRDefault="00580DCF" w:rsidP="0063726C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rozpočtového provizoria byl řádně vyvěšen na úřední desce od 4. 12. do 21. 12. 2020.</w:t>
      </w:r>
      <w:r w:rsidR="001620FB">
        <w:rPr>
          <w:rFonts w:asciiTheme="minorHAnsi" w:hAnsiTheme="minorHAnsi" w:cstheme="minorHAnsi"/>
        </w:rPr>
        <w:br/>
      </w:r>
    </w:p>
    <w:p w14:paraId="46EE526B" w14:textId="77777777" w:rsidR="001620FB" w:rsidRPr="0063726C" w:rsidRDefault="001620FB" w:rsidP="001620FB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3FDCA0DF" w14:textId="77777777" w:rsidR="001620FB" w:rsidRPr="0063726C" w:rsidRDefault="001620FB" w:rsidP="001620FB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0E14683A" w14:textId="77777777" w:rsidR="001620FB" w:rsidRPr="0063726C" w:rsidRDefault="001620FB" w:rsidP="001620FB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3FEF2B0C" w14:textId="77777777" w:rsidR="001620FB" w:rsidRDefault="001620FB" w:rsidP="001620FB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55534B1E" w14:textId="078DF218" w:rsidR="001620FB" w:rsidRDefault="001620FB" w:rsidP="001620FB">
      <w:pPr>
        <w:tabs>
          <w:tab w:val="left" w:pos="1668"/>
        </w:tabs>
        <w:rPr>
          <w:rFonts w:asciiTheme="minorHAnsi" w:hAnsiTheme="minorHAnsi" w:cstheme="minorHAnsi"/>
          <w:b/>
        </w:rPr>
      </w:pPr>
    </w:p>
    <w:p w14:paraId="6B8D2DCD" w14:textId="77777777" w:rsidR="00BB214A" w:rsidRDefault="00BB214A" w:rsidP="001620FB">
      <w:pPr>
        <w:tabs>
          <w:tab w:val="left" w:pos="1668"/>
        </w:tabs>
        <w:rPr>
          <w:rFonts w:asciiTheme="minorHAnsi" w:hAnsiTheme="minorHAnsi" w:cstheme="minorHAnsi"/>
          <w:b/>
        </w:rPr>
      </w:pPr>
    </w:p>
    <w:p w14:paraId="77759CFB" w14:textId="77777777" w:rsidR="001620FB" w:rsidRDefault="001620FB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Bod č. 5 </w:t>
      </w:r>
      <w:r w:rsidRPr="001620FB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Projednání rozpočtového opatření č. 3 a č. 4 na r. 2020</w:t>
      </w:r>
    </w:p>
    <w:p w14:paraId="76143647" w14:textId="77777777" w:rsidR="001620FB" w:rsidRDefault="001620FB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00732D9E" w14:textId="721A4487" w:rsidR="001620FB" w:rsidRDefault="00580DCF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3 ve výši 71</w:t>
      </w:r>
      <w:r w:rsidR="00BB21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310</w:t>
      </w:r>
      <w:r w:rsidR="00BB214A">
        <w:rPr>
          <w:rFonts w:asciiTheme="minorHAnsi" w:hAnsiTheme="minorHAnsi" w:cstheme="minorHAnsi"/>
        </w:rPr>
        <w:t>,-</w:t>
      </w:r>
      <w:r>
        <w:rPr>
          <w:rFonts w:asciiTheme="minorHAnsi" w:hAnsiTheme="minorHAnsi" w:cstheme="minorHAnsi"/>
        </w:rPr>
        <w:t xml:space="preserve"> Kč</w:t>
      </w:r>
      <w:r w:rsidR="00BB214A">
        <w:rPr>
          <w:rFonts w:asciiTheme="minorHAnsi" w:hAnsiTheme="minorHAnsi" w:cstheme="minorHAnsi"/>
        </w:rPr>
        <w:t xml:space="preserve"> na straně příjmů a výdajů</w:t>
      </w:r>
      <w:r>
        <w:rPr>
          <w:rFonts w:asciiTheme="minorHAnsi" w:hAnsiTheme="minorHAnsi" w:cstheme="minorHAnsi"/>
        </w:rPr>
        <w:t xml:space="preserve"> byl</w:t>
      </w:r>
      <w:r w:rsidR="00BB214A">
        <w:rPr>
          <w:rFonts w:asciiTheme="minorHAnsi" w:hAnsiTheme="minorHAnsi" w:cstheme="minorHAnsi"/>
        </w:rPr>
        <w:t xml:space="preserve">o </w:t>
      </w:r>
      <w:proofErr w:type="gramStart"/>
      <w:r w:rsidR="00BB214A">
        <w:rPr>
          <w:rFonts w:asciiTheme="minorHAnsi" w:hAnsiTheme="minorHAnsi" w:cstheme="minorHAnsi"/>
        </w:rPr>
        <w:t xml:space="preserve">provedeno </w:t>
      </w:r>
      <w:r>
        <w:rPr>
          <w:rFonts w:asciiTheme="minorHAnsi" w:hAnsiTheme="minorHAnsi" w:cstheme="minorHAnsi"/>
        </w:rPr>
        <w:t xml:space="preserve"> v kompetenci</w:t>
      </w:r>
      <w:proofErr w:type="gramEnd"/>
      <w:r>
        <w:rPr>
          <w:rFonts w:asciiTheme="minorHAnsi" w:hAnsiTheme="minorHAnsi" w:cstheme="minorHAnsi"/>
        </w:rPr>
        <w:t xml:space="preserve"> starosty obce</w:t>
      </w:r>
      <w:r w:rsidR="00BB214A">
        <w:rPr>
          <w:rFonts w:asciiTheme="minorHAnsi" w:hAnsiTheme="minorHAnsi" w:cstheme="minorHAnsi"/>
        </w:rPr>
        <w:t xml:space="preserve"> dne 21. 10. 2020</w:t>
      </w:r>
      <w:r>
        <w:rPr>
          <w:rFonts w:asciiTheme="minorHAnsi" w:hAnsiTheme="minorHAnsi" w:cstheme="minorHAnsi"/>
        </w:rPr>
        <w:t>.</w:t>
      </w:r>
    </w:p>
    <w:p w14:paraId="5DA9C88F" w14:textId="77777777" w:rsidR="00580DCF" w:rsidRDefault="00580DCF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557FFEB3" w14:textId="77777777" w:rsidR="00580DCF" w:rsidRPr="00580DCF" w:rsidRDefault="00580DCF" w:rsidP="001620FB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580DCF">
        <w:rPr>
          <w:rFonts w:asciiTheme="minorHAnsi" w:hAnsiTheme="minorHAnsi" w:cstheme="minorHAnsi"/>
          <w:b/>
        </w:rPr>
        <w:t>ZO bere na vědomí provedené rozpočtové opatření č. 3.</w:t>
      </w:r>
    </w:p>
    <w:p w14:paraId="2A5AFBC9" w14:textId="77777777" w:rsidR="00580DCF" w:rsidRDefault="00580DCF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F7A10ED" w14:textId="6CEF9CDE" w:rsidR="00580DCF" w:rsidRDefault="00580DCF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4 na straně rozpočtových příjmů – snížení o 1</w:t>
      </w:r>
      <w:r w:rsidR="00BB21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706</w:t>
      </w:r>
      <w:r w:rsidR="00BB214A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40</w:t>
      </w:r>
      <w:r w:rsidR="00BB214A">
        <w:rPr>
          <w:rFonts w:asciiTheme="minorHAnsi" w:hAnsiTheme="minorHAnsi" w:cstheme="minorHAnsi"/>
        </w:rPr>
        <w:t>,64</w:t>
      </w:r>
      <w:r>
        <w:rPr>
          <w:rFonts w:asciiTheme="minorHAnsi" w:hAnsiTheme="minorHAnsi" w:cstheme="minorHAnsi"/>
        </w:rPr>
        <w:t xml:space="preserve"> Kč (především dotace na chodník) a na straně rozpočtových výdajů – o 207</w:t>
      </w:r>
      <w:r w:rsidR="00BB21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58</w:t>
      </w:r>
      <w:r w:rsidR="00BB214A">
        <w:rPr>
          <w:rFonts w:asciiTheme="minorHAnsi" w:hAnsiTheme="minorHAnsi" w:cstheme="minorHAnsi"/>
        </w:rPr>
        <w:t>3,64</w:t>
      </w:r>
      <w:r>
        <w:rPr>
          <w:rFonts w:asciiTheme="minorHAnsi" w:hAnsiTheme="minorHAnsi" w:cstheme="minorHAnsi"/>
        </w:rPr>
        <w:t xml:space="preserve"> Kč (především odpadové hospodářství).</w:t>
      </w:r>
    </w:p>
    <w:p w14:paraId="08E85C2C" w14:textId="77777777" w:rsidR="00580DCF" w:rsidRDefault="00580DCF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5524B210" w14:textId="77777777" w:rsidR="00580DCF" w:rsidRPr="0063726C" w:rsidRDefault="00580DCF" w:rsidP="00580DCF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7BD004D9" w14:textId="77777777" w:rsidR="00580DCF" w:rsidRPr="0063726C" w:rsidRDefault="00580DCF" w:rsidP="00580DCF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7656EE64" w14:textId="77777777" w:rsidR="00580DCF" w:rsidRPr="0063726C" w:rsidRDefault="00580DCF" w:rsidP="00580DCF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00047263" w14:textId="77777777" w:rsidR="00580DCF" w:rsidRDefault="00580DCF" w:rsidP="00580DCF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45A4DD69" w14:textId="3F61EF5A" w:rsidR="00580DCF" w:rsidRDefault="00580DCF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2B282F88" w14:textId="3FB43418" w:rsidR="00BB214A" w:rsidRDefault="00BB214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F3F65B1" w14:textId="77777777" w:rsidR="00BB214A" w:rsidRDefault="00BB214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60CEEDBF" w14:textId="77777777" w:rsidR="00C03747" w:rsidRPr="00C03747" w:rsidRDefault="00C03747" w:rsidP="001620FB">
      <w:pPr>
        <w:tabs>
          <w:tab w:val="left" w:pos="1668"/>
        </w:tabs>
        <w:rPr>
          <w:rFonts w:asciiTheme="minorHAnsi" w:hAnsiTheme="minorHAnsi" w:cstheme="minorHAnsi"/>
          <w:b/>
          <w:sz w:val="28"/>
          <w:szCs w:val="28"/>
        </w:rPr>
      </w:pPr>
      <w:r w:rsidRPr="00C03747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lastRenderedPageBreak/>
        <w:t>Bod č. 6 Provedení inventarizace majetku obce k 31. 12. 2020</w:t>
      </w:r>
    </w:p>
    <w:p w14:paraId="7D838F9A" w14:textId="77777777" w:rsidR="00580DCF" w:rsidRDefault="00580DCF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3B28F145" w14:textId="77777777" w:rsidR="0009144E" w:rsidRDefault="0009144E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Příkaz – Inventarizace majetku, závazků, jiných aktiv a jiných pasiv ohledně provedení fyzických a dokladových inventur v účetní jednotce obci Bohutín k 31. 12. 2020 dle směrnice č. 10/2011.</w:t>
      </w:r>
    </w:p>
    <w:p w14:paraId="2CBCB451" w14:textId="77777777" w:rsidR="0009144E" w:rsidRDefault="0009144E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5E5E4F81" w14:textId="251B4DE8" w:rsidR="0009144E" w:rsidRDefault="0009144E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Plán inventur</w:t>
      </w:r>
      <w:r w:rsidR="00BB214A">
        <w:rPr>
          <w:rFonts w:asciiTheme="minorHAnsi" w:hAnsiTheme="minorHAnsi" w:cstheme="minorHAnsi"/>
          <w:color w:val="000000" w:themeColor="text1"/>
        </w:rPr>
        <w:t xml:space="preserve"> ze dne 21. 12. 2020</w: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631CFE06" w14:textId="77777777" w:rsidR="0009144E" w:rsidRDefault="0009144E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zahájení 15. 1. 2021 (seznamy inventurních soupisů sestavených v rozsahu účtových skupin účtů vyzvednout u hlavní účetní paní Šedivé),</w:t>
      </w:r>
    </w:p>
    <w:p w14:paraId="6A4A172D" w14:textId="77777777" w:rsidR="0009144E" w:rsidRDefault="0009144E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ukončení 25. 1. 2021</w:t>
      </w:r>
      <w:r w:rsidR="00F65F9C">
        <w:rPr>
          <w:rFonts w:asciiTheme="minorHAnsi" w:hAnsiTheme="minorHAnsi" w:cstheme="minorHAnsi"/>
          <w:color w:val="000000" w:themeColor="text1"/>
        </w:rPr>
        <w:t xml:space="preserve"> (písemné předání soupisů o provedené kontrole na OÚ Bohutín).</w:t>
      </w:r>
    </w:p>
    <w:p w14:paraId="376801E0" w14:textId="77777777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2C1CB0C3" w14:textId="77777777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Jmenování inventarizační komise:</w:t>
      </w:r>
    </w:p>
    <w:p w14:paraId="63B60021" w14:textId="77777777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Předseda – Ladislav Turek</w:t>
      </w:r>
    </w:p>
    <w:p w14:paraId="582FE347" w14:textId="77777777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402F0D35" w14:textId="77777777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Členové: </w:t>
      </w:r>
    </w:p>
    <w:p w14:paraId="681A921A" w14:textId="6EBD9774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Josef Šimánek a Jarmila Oktábcová – účty 018, </w:t>
      </w:r>
      <w:r w:rsidR="00BB214A">
        <w:rPr>
          <w:rFonts w:asciiTheme="minorHAnsi" w:hAnsiTheme="minorHAnsi" w:cstheme="minorHAnsi"/>
          <w:color w:val="000000" w:themeColor="text1"/>
        </w:rPr>
        <w:t xml:space="preserve">019, </w:t>
      </w:r>
      <w:r>
        <w:rPr>
          <w:rFonts w:asciiTheme="minorHAnsi" w:hAnsiTheme="minorHAnsi" w:cstheme="minorHAnsi"/>
          <w:color w:val="000000" w:themeColor="text1"/>
        </w:rPr>
        <w:t xml:space="preserve">021, 022, 042, 069, 078, </w:t>
      </w:r>
      <w:r w:rsidR="00BB214A">
        <w:rPr>
          <w:rFonts w:asciiTheme="minorHAnsi" w:hAnsiTheme="minorHAnsi" w:cstheme="minorHAnsi"/>
          <w:color w:val="000000" w:themeColor="text1"/>
        </w:rPr>
        <w:t xml:space="preserve">079, </w:t>
      </w:r>
      <w:r>
        <w:rPr>
          <w:rFonts w:asciiTheme="minorHAnsi" w:hAnsiTheme="minorHAnsi" w:cstheme="minorHAnsi"/>
          <w:color w:val="000000" w:themeColor="text1"/>
        </w:rPr>
        <w:t>081, 082</w:t>
      </w:r>
    </w:p>
    <w:p w14:paraId="5E63E635" w14:textId="77777777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Jiří Tureček a Mgr. Bohumila Nezbedová – účty 028, 088</w:t>
      </w:r>
    </w:p>
    <w:p w14:paraId="39835546" w14:textId="77777777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Mgr. Lenka Říhová a David Jelínek – účet 031</w:t>
      </w:r>
    </w:p>
    <w:p w14:paraId="7E6B25FC" w14:textId="05FD498D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Josef Bělský a Mgr. Klára Bambasová – účty 231, 245, 261, 262, 311, 314, 321, 324, 331, 336, 337, 342, 345, 346, 349, 373, 374, 377, 378, 384, 388, 389, 401, 403, 406, 408, 419, </w:t>
      </w:r>
      <w:r w:rsidR="00BB214A">
        <w:rPr>
          <w:rFonts w:asciiTheme="minorHAnsi" w:hAnsiTheme="minorHAnsi" w:cstheme="minorHAnsi"/>
          <w:color w:val="000000" w:themeColor="text1"/>
        </w:rPr>
        <w:t xml:space="preserve">431, </w:t>
      </w:r>
      <w:r>
        <w:rPr>
          <w:rFonts w:asciiTheme="minorHAnsi" w:hAnsiTheme="minorHAnsi" w:cstheme="minorHAnsi"/>
          <w:color w:val="000000" w:themeColor="text1"/>
        </w:rPr>
        <w:t xml:space="preserve">432, 901, 902, 909, </w:t>
      </w:r>
      <w:r w:rsidR="00346ABD">
        <w:rPr>
          <w:rFonts w:asciiTheme="minorHAnsi" w:hAnsiTheme="minorHAnsi" w:cstheme="minorHAnsi"/>
          <w:color w:val="000000" w:themeColor="text1"/>
        </w:rPr>
        <w:t xml:space="preserve">915, 924, </w:t>
      </w:r>
      <w:r>
        <w:rPr>
          <w:rFonts w:asciiTheme="minorHAnsi" w:hAnsiTheme="minorHAnsi" w:cstheme="minorHAnsi"/>
          <w:color w:val="000000" w:themeColor="text1"/>
        </w:rPr>
        <w:t>999.</w:t>
      </w:r>
    </w:p>
    <w:p w14:paraId="6F9D204B" w14:textId="77777777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79ECBEE0" w14:textId="77777777" w:rsidR="00F65F9C" w:rsidRPr="0063726C" w:rsidRDefault="00F65F9C" w:rsidP="00F65F9C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0A638B4B" w14:textId="77777777" w:rsidR="00F65F9C" w:rsidRPr="0063726C" w:rsidRDefault="00F65F9C" w:rsidP="00F65F9C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27E36FB9" w14:textId="77777777" w:rsidR="00F65F9C" w:rsidRPr="0063726C" w:rsidRDefault="00F65F9C" w:rsidP="00F65F9C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5B41DDE1" w14:textId="77777777" w:rsidR="00F65F9C" w:rsidRDefault="00F65F9C" w:rsidP="00F65F9C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08E9DA22" w14:textId="60FB6A7C" w:rsidR="00F65F9C" w:rsidRDefault="00F65F9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2830F3BA" w14:textId="77777777" w:rsidR="00346ABD" w:rsidRDefault="00346ABD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0E61F237" w14:textId="77777777" w:rsidR="00BA74F7" w:rsidRDefault="00BA74F7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BA74F7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Bod č. 7 Řešení akcí: výstavba II. etapy chodníku, oprava komunikace a dešťové kanalizace v západní části Bohutína, žádost ZŠ Bohutín, KPÚ Bohutín - změna katastrální a obecní hranice, odpadové hospodářství na r. 2021, změna územního plánu č. 1, dohoda o parcelaci, modernizace školní zahrady - II. etapa a úpravy přilehlého okolí u ZŠ a kostela - odkup pozemků, generální oprava silnice I/18, platné nájemní smlouvy, darovací smlouva město Příbram /měření vodního stavu/, umístění trvalého DZ   </w:t>
      </w:r>
    </w:p>
    <w:p w14:paraId="5E95F3BB" w14:textId="77777777" w:rsidR="00FF4738" w:rsidRDefault="00FF4738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39B43F46" w14:textId="5262D036" w:rsidR="00FF4738" w:rsidRDefault="00BC573D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Výstavba</w:t>
      </w:r>
      <w:r w:rsidR="002B7A6D">
        <w:rPr>
          <w:rFonts w:asciiTheme="minorHAnsi" w:hAnsiTheme="minorHAnsi" w:cstheme="minorHAnsi"/>
        </w:rPr>
        <w:t xml:space="preserve"> II. etapa </w:t>
      </w:r>
      <w:r>
        <w:rPr>
          <w:rFonts w:asciiTheme="minorHAnsi" w:hAnsiTheme="minorHAnsi" w:cstheme="minorHAnsi"/>
        </w:rPr>
        <w:t xml:space="preserve">chodníku </w:t>
      </w:r>
      <w:r w:rsidR="002B7A6D">
        <w:rPr>
          <w:rFonts w:asciiTheme="minorHAnsi" w:hAnsiTheme="minorHAnsi" w:cstheme="minorHAnsi"/>
        </w:rPr>
        <w:t>- o</w:t>
      </w:r>
      <w:r w:rsidR="00F81621">
        <w:rPr>
          <w:rFonts w:asciiTheme="minorHAnsi" w:hAnsiTheme="minorHAnsi" w:cstheme="minorHAnsi"/>
        </w:rPr>
        <w:t xml:space="preserve">ficiální kolaudace chodníku </w:t>
      </w:r>
      <w:r w:rsidR="00B322F4">
        <w:rPr>
          <w:rFonts w:asciiTheme="minorHAnsi" w:hAnsiTheme="minorHAnsi" w:cstheme="minorHAnsi"/>
        </w:rPr>
        <w:t xml:space="preserve">– projekt „Komunikace – chodník, lávka a inženýrské sítě – Bohutín, severozápadní část – II. etapa, </w:t>
      </w:r>
      <w:proofErr w:type="spellStart"/>
      <w:r w:rsidR="00B322F4">
        <w:rPr>
          <w:rFonts w:asciiTheme="minorHAnsi" w:hAnsiTheme="minorHAnsi" w:cstheme="minorHAnsi"/>
        </w:rPr>
        <w:t>evid</w:t>
      </w:r>
      <w:proofErr w:type="spellEnd"/>
      <w:r w:rsidR="00B322F4">
        <w:rPr>
          <w:rFonts w:asciiTheme="minorHAnsi" w:hAnsiTheme="minorHAnsi" w:cstheme="minorHAnsi"/>
        </w:rPr>
        <w:t xml:space="preserve">. č. FOV/OBV/042460/2020 - </w:t>
      </w:r>
      <w:bookmarkStart w:id="0" w:name="_GoBack"/>
      <w:bookmarkEnd w:id="0"/>
      <w:r w:rsidR="00F81621">
        <w:rPr>
          <w:rFonts w:asciiTheme="minorHAnsi" w:hAnsiTheme="minorHAnsi" w:cstheme="minorHAnsi"/>
        </w:rPr>
        <w:t xml:space="preserve">proběhla dne 16. 10. 2020. </w:t>
      </w:r>
      <w:r w:rsidR="00346ABD">
        <w:rPr>
          <w:rFonts w:asciiTheme="minorHAnsi" w:hAnsiTheme="minorHAnsi" w:cstheme="minorHAnsi"/>
        </w:rPr>
        <w:t>Postupováno bude nadále dle podané žádosti a podmínek poskytovatele dotace. Samotná d</w:t>
      </w:r>
      <w:r w:rsidR="00F81621">
        <w:rPr>
          <w:rFonts w:asciiTheme="minorHAnsi" w:hAnsiTheme="minorHAnsi" w:cstheme="minorHAnsi"/>
        </w:rPr>
        <w:t xml:space="preserve">otace ze Středočeského kraje z programu Obnovy venkova </w:t>
      </w:r>
      <w:r w:rsidR="00346ABD">
        <w:rPr>
          <w:rFonts w:asciiTheme="minorHAnsi" w:hAnsiTheme="minorHAnsi" w:cstheme="minorHAnsi"/>
        </w:rPr>
        <w:t xml:space="preserve">bude připsána </w:t>
      </w:r>
      <w:r w:rsidR="00F81621">
        <w:rPr>
          <w:rFonts w:asciiTheme="minorHAnsi" w:hAnsiTheme="minorHAnsi" w:cstheme="minorHAnsi"/>
        </w:rPr>
        <w:t xml:space="preserve">na účet obce </w:t>
      </w:r>
      <w:r w:rsidR="00346ABD">
        <w:rPr>
          <w:rFonts w:asciiTheme="minorHAnsi" w:hAnsiTheme="minorHAnsi" w:cstheme="minorHAnsi"/>
        </w:rPr>
        <w:t xml:space="preserve">pravděpodobně </w:t>
      </w:r>
      <w:r w:rsidR="00F81621">
        <w:rPr>
          <w:rFonts w:asciiTheme="minorHAnsi" w:hAnsiTheme="minorHAnsi" w:cstheme="minorHAnsi"/>
        </w:rPr>
        <w:t>až v</w:t>
      </w:r>
      <w:r w:rsidR="00346ABD">
        <w:rPr>
          <w:rFonts w:asciiTheme="minorHAnsi" w:hAnsiTheme="minorHAnsi" w:cstheme="minorHAnsi"/>
        </w:rPr>
        <w:t> nadcházejícím roce 2</w:t>
      </w:r>
      <w:r w:rsidR="00F81621">
        <w:rPr>
          <w:rFonts w:asciiTheme="minorHAnsi" w:hAnsiTheme="minorHAnsi" w:cstheme="minorHAnsi"/>
        </w:rPr>
        <w:t>021.</w:t>
      </w:r>
      <w:r w:rsidR="00AF7606">
        <w:rPr>
          <w:rFonts w:asciiTheme="minorHAnsi" w:hAnsiTheme="minorHAnsi" w:cstheme="minorHAnsi"/>
        </w:rPr>
        <w:t xml:space="preserve"> </w:t>
      </w:r>
    </w:p>
    <w:p w14:paraId="52EC4150" w14:textId="3500AD1D" w:rsidR="00F81621" w:rsidRDefault="00F81621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5FDF8DD" w14:textId="5168A931" w:rsidR="00DF5B9A" w:rsidRPr="005A1B30" w:rsidRDefault="00DF5B9A" w:rsidP="001620FB">
      <w:pPr>
        <w:tabs>
          <w:tab w:val="left" w:pos="1668"/>
        </w:tabs>
        <w:rPr>
          <w:rFonts w:asciiTheme="minorHAnsi" w:hAnsiTheme="minorHAnsi" w:cstheme="minorHAnsi"/>
          <w:b/>
          <w:bCs/>
        </w:rPr>
      </w:pPr>
      <w:r w:rsidRPr="005A1B30">
        <w:rPr>
          <w:rFonts w:asciiTheme="minorHAnsi" w:hAnsiTheme="minorHAnsi" w:cstheme="minorHAnsi"/>
          <w:b/>
          <w:bCs/>
        </w:rPr>
        <w:t>Zastupitelstvo bere na vědomí a souhlasí s postupem řešení.</w:t>
      </w:r>
    </w:p>
    <w:p w14:paraId="372FA866" w14:textId="3A5C249A" w:rsidR="00DF5B9A" w:rsidRDefault="00DF5B9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BF4EFB9" w14:textId="7E9D8CDB" w:rsidR="00DF5B9A" w:rsidRDefault="00DF5B9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D31A91D" w14:textId="7531AB9A" w:rsidR="00DF5B9A" w:rsidRDefault="00DF5B9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0D912CB5" w14:textId="77777777" w:rsidR="00DF5B9A" w:rsidRDefault="00DF5B9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4C926E95" w14:textId="77777777" w:rsidR="00F81621" w:rsidRDefault="00BC573D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ZŠ Bohutín – žádosti</w:t>
      </w:r>
    </w:p>
    <w:p w14:paraId="28A91FC6" w14:textId="77777777" w:rsidR="00BC573D" w:rsidRDefault="00BC573D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o souhlas s účastí v projektu „ZŠ Bohutín 080“ – v rámci Operačního programu Výzkum, vývoj a vzdělání – podpora nových metod ve výuce, rozvoj gramotnosti, propojení teoretické výuky s praxí, zapojení odborníků do výuky.</w:t>
      </w:r>
    </w:p>
    <w:p w14:paraId="7B34BA01" w14:textId="77777777" w:rsidR="00BC573D" w:rsidRDefault="00BC573D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30D0B8B7" w14:textId="77777777" w:rsidR="00BC573D" w:rsidRPr="0063726C" w:rsidRDefault="00BC573D" w:rsidP="00BC573D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524B242A" w14:textId="77777777" w:rsidR="00BC573D" w:rsidRPr="0063726C" w:rsidRDefault="00BC573D" w:rsidP="00BC573D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27B73760" w14:textId="77777777" w:rsidR="00BC573D" w:rsidRPr="0063726C" w:rsidRDefault="00BC573D" w:rsidP="00BC573D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3AD428BB" w14:textId="77777777" w:rsidR="00BC573D" w:rsidRDefault="00BC573D" w:rsidP="00BC573D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782B5304" w14:textId="77777777" w:rsidR="00BC573D" w:rsidRDefault="00BC573D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311CAC6D" w14:textId="51BBA5B0" w:rsidR="002D3F39" w:rsidRDefault="002D3F39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o vyřazení majetku, schválení změny odpisového plánu rok 2020 – drobný dlouhodobý hmotný majetek účet 028000 v celkové částce 44</w:t>
      </w:r>
      <w:r w:rsidR="00AF7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993</w:t>
      </w:r>
      <w:r w:rsidR="00AF7606">
        <w:rPr>
          <w:rFonts w:asciiTheme="minorHAnsi" w:hAnsiTheme="minorHAnsi" w:cstheme="minorHAnsi"/>
        </w:rPr>
        <w:t>,-</w:t>
      </w:r>
      <w:r>
        <w:rPr>
          <w:rFonts w:asciiTheme="minorHAnsi" w:hAnsiTheme="minorHAnsi" w:cstheme="minorHAnsi"/>
        </w:rPr>
        <w:t xml:space="preserve"> Kč, investiční majetek účet 022000 v celkové částce 40</w:t>
      </w:r>
      <w:r w:rsidR="00AF7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698</w:t>
      </w:r>
      <w:r w:rsidR="00AF7606">
        <w:rPr>
          <w:rFonts w:asciiTheme="minorHAnsi" w:hAnsiTheme="minorHAnsi" w:cstheme="minorHAnsi"/>
        </w:rPr>
        <w:t>,-</w:t>
      </w:r>
      <w:r>
        <w:rPr>
          <w:rFonts w:asciiTheme="minorHAnsi" w:hAnsiTheme="minorHAnsi" w:cstheme="minorHAnsi"/>
        </w:rPr>
        <w:t xml:space="preserve"> Kč, jiný drobný dlouhodobý hmotný majetek účet 902001 v celkové částce 5</w:t>
      </w:r>
      <w:r w:rsidR="00AF7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062</w:t>
      </w:r>
      <w:r w:rsidR="00AF7606">
        <w:rPr>
          <w:rFonts w:asciiTheme="minorHAnsi" w:hAnsiTheme="minorHAnsi" w:cstheme="minorHAnsi"/>
        </w:rPr>
        <w:t>,-</w:t>
      </w:r>
      <w:r>
        <w:rPr>
          <w:rFonts w:asciiTheme="minorHAnsi" w:hAnsiTheme="minorHAnsi" w:cstheme="minorHAnsi"/>
        </w:rPr>
        <w:t xml:space="preserve"> Kč. Návrh na likvidaci výše uvedeného majetku.</w:t>
      </w:r>
    </w:p>
    <w:p w14:paraId="340FA1B2" w14:textId="77777777" w:rsidR="002D3F39" w:rsidRDefault="002D3F39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56BB0A2C" w14:textId="74BACE99" w:rsidR="002D3F39" w:rsidRDefault="002D3F39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Schválená částka odpisů na rok 2020 pro ZŠ 115</w:t>
      </w:r>
      <w:r w:rsidR="00AF7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320</w:t>
      </w:r>
      <w:r w:rsidR="00AF7606">
        <w:rPr>
          <w:rFonts w:asciiTheme="minorHAnsi" w:hAnsiTheme="minorHAnsi" w:cstheme="minorHAnsi"/>
        </w:rPr>
        <w:t>,-</w:t>
      </w:r>
      <w:r>
        <w:rPr>
          <w:rFonts w:asciiTheme="minorHAnsi" w:hAnsiTheme="minorHAnsi" w:cstheme="minorHAnsi"/>
        </w:rPr>
        <w:t xml:space="preserve"> Kč – nově stanovené odpisy jsou 128</w:t>
      </w:r>
      <w:r w:rsidR="00AF760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703</w:t>
      </w:r>
      <w:r w:rsidR="00AF7606">
        <w:rPr>
          <w:rFonts w:asciiTheme="minorHAnsi" w:hAnsiTheme="minorHAnsi" w:cstheme="minorHAnsi"/>
        </w:rPr>
        <w:t>,-</w:t>
      </w:r>
      <w:r>
        <w:rPr>
          <w:rFonts w:asciiTheme="minorHAnsi" w:hAnsiTheme="minorHAnsi" w:cstheme="minorHAnsi"/>
        </w:rPr>
        <w:t xml:space="preserve"> Kč. Odpisy jsou financovány ze schváleného neinvestičního příspěvku na rok 2020.</w:t>
      </w:r>
    </w:p>
    <w:p w14:paraId="60821206" w14:textId="77777777" w:rsidR="002D3F39" w:rsidRDefault="002D3F39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8FA5A6D" w14:textId="77777777" w:rsidR="002D3F39" w:rsidRPr="0063726C" w:rsidRDefault="002D3F39" w:rsidP="002D3F39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376BF72B" w14:textId="77777777" w:rsidR="002D3F39" w:rsidRPr="0063726C" w:rsidRDefault="002D3F39" w:rsidP="002D3F39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43F5F1EE" w14:textId="77777777" w:rsidR="002D3F39" w:rsidRPr="0063726C" w:rsidRDefault="002D3F39" w:rsidP="002D3F39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4D4F11F9" w14:textId="77777777" w:rsidR="002D3F39" w:rsidRDefault="002D3F39" w:rsidP="002D3F39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6D71677A" w14:textId="77777777" w:rsidR="002D3F39" w:rsidRDefault="002D3F39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329BB459" w14:textId="24ED05E8" w:rsidR="00A0557D" w:rsidRDefault="00BD4667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KPÚ Bohutín – změna katastrální a obecní hranice – narovnání hranic mezi obcí Bohutín a obcí Vysoká u Příbramě a katastrální území Tisová</w:t>
      </w:r>
      <w:r w:rsidR="00AF7606">
        <w:rPr>
          <w:rFonts w:asciiTheme="minorHAnsi" w:hAnsiTheme="minorHAnsi" w:cstheme="minorHAnsi"/>
        </w:rPr>
        <w:t xml:space="preserve"> /viz </w:t>
      </w:r>
      <w:r w:rsidR="008E43AA">
        <w:rPr>
          <w:rFonts w:asciiTheme="minorHAnsi" w:hAnsiTheme="minorHAnsi" w:cstheme="minorHAnsi"/>
        </w:rPr>
        <w:t>p</w:t>
      </w:r>
      <w:r w:rsidR="00AF7606">
        <w:rPr>
          <w:rFonts w:asciiTheme="minorHAnsi" w:hAnsiTheme="minorHAnsi" w:cstheme="minorHAnsi"/>
        </w:rPr>
        <w:t xml:space="preserve">ísemné materiály </w:t>
      </w:r>
      <w:r w:rsidR="008E43AA">
        <w:rPr>
          <w:rFonts w:asciiTheme="minorHAnsi" w:hAnsiTheme="minorHAnsi" w:cstheme="minorHAnsi"/>
        </w:rPr>
        <w:t xml:space="preserve">poskytnuté </w:t>
      </w:r>
      <w:r w:rsidR="00AF7606">
        <w:rPr>
          <w:rFonts w:asciiTheme="minorHAnsi" w:hAnsiTheme="minorHAnsi" w:cstheme="minorHAnsi"/>
        </w:rPr>
        <w:t>na dnešní jednání/</w:t>
      </w:r>
      <w:r>
        <w:rPr>
          <w:rFonts w:asciiTheme="minorHAnsi" w:hAnsiTheme="minorHAnsi" w:cstheme="minorHAnsi"/>
        </w:rPr>
        <w:t>.</w:t>
      </w:r>
    </w:p>
    <w:p w14:paraId="1A628C15" w14:textId="77777777" w:rsidR="00BD4667" w:rsidRDefault="00BD4667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51A4BB9F" w14:textId="77777777" w:rsidR="00BD4667" w:rsidRPr="0063726C" w:rsidRDefault="00BD4667" w:rsidP="00BD4667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37BEB33B" w14:textId="77777777" w:rsidR="00BD4667" w:rsidRPr="0063726C" w:rsidRDefault="00BD4667" w:rsidP="00BD4667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29EEAA90" w14:textId="77777777" w:rsidR="00BD4667" w:rsidRPr="0063726C" w:rsidRDefault="00BD4667" w:rsidP="00BD4667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44121EC5" w14:textId="77777777" w:rsidR="00BD4667" w:rsidRDefault="00BD4667" w:rsidP="00BD4667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063337D9" w14:textId="77777777" w:rsidR="00BD4667" w:rsidRDefault="00BD4667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5F22FDC" w14:textId="3B3A90BB" w:rsidR="00DE38C3" w:rsidRDefault="00DE38C3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Odpadové hospodářství na rok 2021 – k 31. 12. 2020 končí firma </w:t>
      </w:r>
      <w:proofErr w:type="spellStart"/>
      <w:r>
        <w:rPr>
          <w:rFonts w:asciiTheme="minorHAnsi" w:hAnsiTheme="minorHAnsi" w:cstheme="minorHAnsi"/>
        </w:rPr>
        <w:t>Dokas</w:t>
      </w:r>
      <w:proofErr w:type="spellEnd"/>
      <w:r w:rsidR="00967528">
        <w:rPr>
          <w:rFonts w:asciiTheme="minorHAnsi" w:hAnsiTheme="minorHAnsi" w:cstheme="minorHAnsi"/>
        </w:rPr>
        <w:t xml:space="preserve"> Dobříš s.r.o.</w:t>
      </w:r>
      <w:r>
        <w:rPr>
          <w:rFonts w:asciiTheme="minorHAnsi" w:hAnsiTheme="minorHAnsi" w:cstheme="minorHAnsi"/>
        </w:rPr>
        <w:t xml:space="preserve"> Od </w:t>
      </w:r>
      <w:r w:rsidR="008E43A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1. 2021 bude v Bohutíně vyvážet </w:t>
      </w:r>
      <w:r w:rsidR="005A1B30">
        <w:rPr>
          <w:rFonts w:asciiTheme="minorHAnsi" w:hAnsiTheme="minorHAnsi" w:cstheme="minorHAnsi"/>
        </w:rPr>
        <w:t xml:space="preserve">směsný </w:t>
      </w:r>
      <w:r>
        <w:rPr>
          <w:rFonts w:asciiTheme="minorHAnsi" w:hAnsiTheme="minorHAnsi" w:cstheme="minorHAnsi"/>
        </w:rPr>
        <w:t xml:space="preserve">komunální odpad firma </w:t>
      </w:r>
      <w:proofErr w:type="spellStart"/>
      <w:r>
        <w:rPr>
          <w:rFonts w:asciiTheme="minorHAnsi" w:hAnsiTheme="minorHAnsi" w:cstheme="minorHAnsi"/>
        </w:rPr>
        <w:t>Rumpold</w:t>
      </w:r>
      <w:proofErr w:type="spellEnd"/>
      <w:r w:rsidR="00967528">
        <w:rPr>
          <w:rFonts w:asciiTheme="minorHAnsi" w:hAnsiTheme="minorHAnsi" w:cstheme="minorHAnsi"/>
        </w:rPr>
        <w:t xml:space="preserve"> Příbram s. r. o.</w:t>
      </w:r>
      <w:r>
        <w:rPr>
          <w:rFonts w:asciiTheme="minorHAnsi" w:hAnsiTheme="minorHAnsi" w:cstheme="minorHAnsi"/>
        </w:rPr>
        <w:t xml:space="preserve">, která zvítězila ve výběrovém řízení. Zastupitelstvo obce Bohutín souhlasí se zněním smlouvy </w:t>
      </w:r>
      <w:r w:rsidR="00967528">
        <w:rPr>
          <w:rFonts w:asciiTheme="minorHAnsi" w:hAnsiTheme="minorHAnsi" w:cstheme="minorHAnsi"/>
        </w:rPr>
        <w:t xml:space="preserve">č. 10101685 </w:t>
      </w:r>
      <w:r>
        <w:rPr>
          <w:rFonts w:asciiTheme="minorHAnsi" w:hAnsiTheme="minorHAnsi" w:cstheme="minorHAnsi"/>
        </w:rPr>
        <w:t xml:space="preserve">o </w:t>
      </w:r>
      <w:r w:rsidR="00967528">
        <w:rPr>
          <w:rFonts w:asciiTheme="minorHAnsi" w:hAnsiTheme="minorHAnsi" w:cstheme="minorHAnsi"/>
        </w:rPr>
        <w:t>zajištění služeb svozu směsného komunálního odpadu obce Bohutín včetně dodatků</w:t>
      </w:r>
      <w:r>
        <w:rPr>
          <w:rFonts w:asciiTheme="minorHAnsi" w:hAnsiTheme="minorHAnsi" w:cstheme="minorHAnsi"/>
        </w:rPr>
        <w:t xml:space="preserve"> s firmou </w:t>
      </w:r>
      <w:proofErr w:type="spellStart"/>
      <w:r>
        <w:rPr>
          <w:rFonts w:asciiTheme="minorHAnsi" w:hAnsiTheme="minorHAnsi" w:cstheme="minorHAnsi"/>
        </w:rPr>
        <w:t>Rumpold</w:t>
      </w:r>
      <w:proofErr w:type="spellEnd"/>
      <w:r w:rsidR="00967528">
        <w:rPr>
          <w:rFonts w:asciiTheme="minorHAnsi" w:hAnsiTheme="minorHAnsi" w:cstheme="minorHAnsi"/>
        </w:rPr>
        <w:t xml:space="preserve"> Příbram s.r.o.</w:t>
      </w:r>
      <w:r>
        <w:rPr>
          <w:rFonts w:asciiTheme="minorHAnsi" w:hAnsiTheme="minorHAnsi" w:cstheme="minorHAnsi"/>
        </w:rPr>
        <w:t xml:space="preserve"> na </w:t>
      </w:r>
      <w:r w:rsidR="00967528">
        <w:rPr>
          <w:rFonts w:asciiTheme="minorHAnsi" w:hAnsiTheme="minorHAnsi" w:cstheme="minorHAnsi"/>
        </w:rPr>
        <w:t>nadcházející období</w:t>
      </w:r>
      <w:r w:rsidR="0064230C">
        <w:rPr>
          <w:rFonts w:asciiTheme="minorHAnsi" w:hAnsiTheme="minorHAnsi" w:cstheme="minorHAnsi"/>
        </w:rPr>
        <w:t xml:space="preserve"> na základě uskutečněného výběrového řízení /písemné materiály založeny na OÚ</w:t>
      </w:r>
      <w:r w:rsidR="00967528">
        <w:rPr>
          <w:rFonts w:asciiTheme="minorHAnsi" w:hAnsiTheme="minorHAnsi" w:cstheme="minorHAnsi"/>
        </w:rPr>
        <w:t>/</w:t>
      </w:r>
      <w:r w:rsidR="0064230C">
        <w:rPr>
          <w:rFonts w:asciiTheme="minorHAnsi" w:hAnsiTheme="minorHAnsi" w:cstheme="minorHAnsi"/>
        </w:rPr>
        <w:t>.</w:t>
      </w:r>
    </w:p>
    <w:p w14:paraId="6722F551" w14:textId="77777777" w:rsidR="00DE38C3" w:rsidRDefault="00DE38C3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432A21EE" w14:textId="77777777" w:rsidR="00DE38C3" w:rsidRPr="0063726C" w:rsidRDefault="00DE38C3" w:rsidP="00DE38C3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42648AD1" w14:textId="77777777" w:rsidR="00DE38C3" w:rsidRPr="0063726C" w:rsidRDefault="00DE38C3" w:rsidP="00DE38C3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262E4839" w14:textId="77777777" w:rsidR="00DE38C3" w:rsidRPr="0063726C" w:rsidRDefault="00DE38C3" w:rsidP="00DE38C3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58957372" w14:textId="77777777" w:rsidR="00DE38C3" w:rsidRDefault="00DE38C3" w:rsidP="00DE38C3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787AB3DA" w14:textId="77777777" w:rsidR="00DE38C3" w:rsidRDefault="00DE38C3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1652B16D" w14:textId="4364C6C4" w:rsidR="008E1A24" w:rsidRDefault="008E1A24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Změna územního plánu obce Bohutín č. 1 – byla již dokončena a územní plán je zveřejněn na stránkách obce Bohutín.</w:t>
      </w:r>
      <w:r w:rsidR="008E43AA">
        <w:rPr>
          <w:rFonts w:asciiTheme="minorHAnsi" w:hAnsiTheme="minorHAnsi" w:cstheme="minorHAnsi"/>
        </w:rPr>
        <w:t xml:space="preserve"> Jednotliv</w:t>
      </w:r>
      <w:r w:rsidR="005A1B30">
        <w:rPr>
          <w:rFonts w:asciiTheme="minorHAnsi" w:hAnsiTheme="minorHAnsi" w:cstheme="minorHAnsi"/>
        </w:rPr>
        <w:t>á</w:t>
      </w:r>
      <w:r w:rsidR="008E43AA">
        <w:rPr>
          <w:rFonts w:asciiTheme="minorHAnsi" w:hAnsiTheme="minorHAnsi" w:cstheme="minorHAnsi"/>
        </w:rPr>
        <w:t xml:space="preserve"> par</w:t>
      </w:r>
      <w:r w:rsidR="005A1B30">
        <w:rPr>
          <w:rFonts w:asciiTheme="minorHAnsi" w:hAnsiTheme="minorHAnsi" w:cstheme="minorHAnsi"/>
        </w:rPr>
        <w:t>e</w:t>
      </w:r>
      <w:r w:rsidR="008E43AA">
        <w:rPr>
          <w:rFonts w:asciiTheme="minorHAnsi" w:hAnsiTheme="minorHAnsi" w:cstheme="minorHAnsi"/>
        </w:rPr>
        <w:t xml:space="preserve"> byl</w:t>
      </w:r>
      <w:r w:rsidR="005A1B30">
        <w:rPr>
          <w:rFonts w:asciiTheme="minorHAnsi" w:hAnsiTheme="minorHAnsi" w:cstheme="minorHAnsi"/>
        </w:rPr>
        <w:t>a</w:t>
      </w:r>
      <w:r w:rsidR="008E43AA">
        <w:rPr>
          <w:rFonts w:asciiTheme="minorHAnsi" w:hAnsiTheme="minorHAnsi" w:cstheme="minorHAnsi"/>
        </w:rPr>
        <w:t xml:space="preserve"> dodán</w:t>
      </w:r>
      <w:r w:rsidR="005A1B30">
        <w:rPr>
          <w:rFonts w:asciiTheme="minorHAnsi" w:hAnsiTheme="minorHAnsi" w:cstheme="minorHAnsi"/>
        </w:rPr>
        <w:t>a</w:t>
      </w:r>
      <w:r w:rsidR="008E43AA">
        <w:rPr>
          <w:rFonts w:asciiTheme="minorHAnsi" w:hAnsiTheme="minorHAnsi" w:cstheme="minorHAnsi"/>
        </w:rPr>
        <w:t xml:space="preserve"> na jednotlivá místa /obec Bohutín, </w:t>
      </w:r>
      <w:r w:rsidR="005A1B30">
        <w:rPr>
          <w:rFonts w:asciiTheme="minorHAnsi" w:hAnsiTheme="minorHAnsi" w:cstheme="minorHAnsi"/>
        </w:rPr>
        <w:t>K</w:t>
      </w:r>
      <w:r w:rsidR="008E43AA">
        <w:rPr>
          <w:rFonts w:asciiTheme="minorHAnsi" w:hAnsiTheme="minorHAnsi" w:cstheme="minorHAnsi"/>
        </w:rPr>
        <w:t xml:space="preserve">rajský úřad Středočeského kraje, město Příbram – odbor stavební a rozvoje koncepce/. </w:t>
      </w:r>
    </w:p>
    <w:p w14:paraId="7D6D668E" w14:textId="77777777" w:rsidR="008E1A24" w:rsidRDefault="008E1A24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69044C1F" w14:textId="03AADA91" w:rsidR="008E1A24" w:rsidRDefault="008E1A24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Dohoda o parcelaci – mezi vlastníky došlo k vzájemné dohodě. V</w:t>
      </w:r>
      <w:r w:rsidR="008E43AA">
        <w:rPr>
          <w:rFonts w:asciiTheme="minorHAnsi" w:hAnsiTheme="minorHAnsi" w:cstheme="minorHAnsi"/>
        </w:rPr>
        <w:t xml:space="preserve"> této lokalitě vlastní pozemky i obec Bohutín. </w:t>
      </w:r>
      <w:r>
        <w:rPr>
          <w:rFonts w:asciiTheme="minorHAnsi" w:hAnsiTheme="minorHAnsi" w:cstheme="minorHAnsi"/>
        </w:rPr>
        <w:t xml:space="preserve">Celou </w:t>
      </w:r>
      <w:r w:rsidR="008E43AA">
        <w:rPr>
          <w:rFonts w:asciiTheme="minorHAnsi" w:hAnsiTheme="minorHAnsi" w:cstheme="minorHAnsi"/>
        </w:rPr>
        <w:t xml:space="preserve">záležitost </w:t>
      </w:r>
      <w:r>
        <w:rPr>
          <w:rFonts w:asciiTheme="minorHAnsi" w:hAnsiTheme="minorHAnsi" w:cstheme="minorHAnsi"/>
        </w:rPr>
        <w:t>řeší</w:t>
      </w:r>
      <w:r w:rsidR="00967528">
        <w:rPr>
          <w:rFonts w:asciiTheme="minorHAnsi" w:hAnsiTheme="minorHAnsi" w:cstheme="minorHAnsi"/>
        </w:rPr>
        <w:t xml:space="preserve"> současně</w:t>
      </w:r>
      <w:r>
        <w:rPr>
          <w:rFonts w:asciiTheme="minorHAnsi" w:hAnsiTheme="minorHAnsi" w:cstheme="minorHAnsi"/>
        </w:rPr>
        <w:t xml:space="preserve"> pí Němcová</w:t>
      </w:r>
      <w:r w:rsidR="008E43AA">
        <w:rPr>
          <w:rFonts w:asciiTheme="minorHAnsi" w:hAnsiTheme="minorHAnsi" w:cstheme="minorHAnsi"/>
        </w:rPr>
        <w:t xml:space="preserve"> a geodeti. Po vydání souhlasného vyjádření k výše uvedené problematice k dohodě o parcelaci bude následně pokračováno dle požadavků platných právních norem.</w:t>
      </w:r>
    </w:p>
    <w:p w14:paraId="64E928E3" w14:textId="77777777" w:rsidR="008E1A24" w:rsidRDefault="008E1A24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5FD26E52" w14:textId="77777777" w:rsidR="008E1A24" w:rsidRDefault="008E1A24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Modernizace školní zahrady </w:t>
      </w:r>
      <w:r w:rsidR="008F4A5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F4A5A">
        <w:rPr>
          <w:rFonts w:asciiTheme="minorHAnsi" w:hAnsiTheme="minorHAnsi" w:cstheme="minorHAnsi"/>
        </w:rPr>
        <w:t>ing. Čestmír Kabátník vypracoval konečný projekt, který byl zveřejněn v </w:t>
      </w:r>
      <w:proofErr w:type="spellStart"/>
      <w:r w:rsidR="008F4A5A">
        <w:rPr>
          <w:rFonts w:asciiTheme="minorHAnsi" w:hAnsiTheme="minorHAnsi" w:cstheme="minorHAnsi"/>
        </w:rPr>
        <w:t>Bohutínském</w:t>
      </w:r>
      <w:proofErr w:type="spellEnd"/>
      <w:r w:rsidR="008F4A5A">
        <w:rPr>
          <w:rFonts w:asciiTheme="minorHAnsi" w:hAnsiTheme="minorHAnsi" w:cstheme="minorHAnsi"/>
        </w:rPr>
        <w:t xml:space="preserve"> zpravodaji. Řeší se majetkoprávní vztahy s římskokatolickou církví.</w:t>
      </w:r>
    </w:p>
    <w:p w14:paraId="26DF222C" w14:textId="402F35FD" w:rsidR="008F4A5A" w:rsidRDefault="00967528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Možno dnes odsouhlasit pouze uzavření darovací smlouvy </w:t>
      </w:r>
      <w:r w:rsidR="008F4A5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následně vyhlásit </w:t>
      </w:r>
      <w:r w:rsidR="008F4A5A">
        <w:rPr>
          <w:rFonts w:asciiTheme="minorHAnsi" w:hAnsiTheme="minorHAnsi" w:cstheme="minorHAnsi"/>
        </w:rPr>
        <w:t xml:space="preserve">záměr směnné smlouvy </w:t>
      </w:r>
      <w:r>
        <w:rPr>
          <w:rFonts w:asciiTheme="minorHAnsi" w:hAnsiTheme="minorHAnsi" w:cstheme="minorHAnsi"/>
        </w:rPr>
        <w:t xml:space="preserve">vypracované </w:t>
      </w:r>
      <w:r w:rsidR="008F4A5A">
        <w:rPr>
          <w:rFonts w:asciiTheme="minorHAnsi" w:hAnsiTheme="minorHAnsi" w:cstheme="minorHAnsi"/>
        </w:rPr>
        <w:t>pí JUDr. Vladimír</w:t>
      </w:r>
      <w:r w:rsidR="00BF0023">
        <w:rPr>
          <w:rFonts w:asciiTheme="minorHAnsi" w:hAnsiTheme="minorHAnsi" w:cstheme="minorHAnsi"/>
        </w:rPr>
        <w:t>ou</w:t>
      </w:r>
      <w:r w:rsidR="008F4A5A">
        <w:rPr>
          <w:rFonts w:asciiTheme="minorHAnsi" w:hAnsiTheme="minorHAnsi" w:cstheme="minorHAnsi"/>
        </w:rPr>
        <w:t xml:space="preserve"> Oktábcov</w:t>
      </w:r>
      <w:r w:rsidR="00BF0023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po vzájemné dohodě s římskokatolickou farností Bohutín </w:t>
      </w:r>
      <w:r w:rsidR="0064230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darovací smlouva - </w:t>
      </w:r>
      <w:r w:rsidR="0064230C">
        <w:rPr>
          <w:rFonts w:asciiTheme="minorHAnsi" w:hAnsiTheme="minorHAnsi" w:cstheme="minorHAnsi"/>
        </w:rPr>
        <w:t xml:space="preserve">pozemek </w:t>
      </w:r>
      <w:proofErr w:type="spellStart"/>
      <w:r w:rsidR="0064230C">
        <w:rPr>
          <w:rFonts w:asciiTheme="minorHAnsi" w:hAnsiTheme="minorHAnsi" w:cstheme="minorHAnsi"/>
        </w:rPr>
        <w:t>parc</w:t>
      </w:r>
      <w:proofErr w:type="spellEnd"/>
      <w:r w:rsidR="0064230C">
        <w:rPr>
          <w:rFonts w:asciiTheme="minorHAnsi" w:hAnsiTheme="minorHAnsi" w:cstheme="minorHAnsi"/>
        </w:rPr>
        <w:t xml:space="preserve">. </w:t>
      </w:r>
      <w:proofErr w:type="gramStart"/>
      <w:r w:rsidR="0064230C">
        <w:rPr>
          <w:rFonts w:asciiTheme="minorHAnsi" w:hAnsiTheme="minorHAnsi" w:cstheme="minorHAnsi"/>
        </w:rPr>
        <w:t>č.</w:t>
      </w:r>
      <w:proofErr w:type="gramEnd"/>
      <w:r w:rsidR="0064230C">
        <w:rPr>
          <w:rFonts w:asciiTheme="minorHAnsi" w:hAnsiTheme="minorHAnsi" w:cstheme="minorHAnsi"/>
        </w:rPr>
        <w:t xml:space="preserve"> st. 197 o výměře 15m</w:t>
      </w:r>
      <w:r w:rsidR="00BF0023">
        <w:rPr>
          <w:rFonts w:asciiTheme="minorHAnsi" w:hAnsiTheme="minorHAnsi" w:cstheme="minorHAnsi"/>
          <w:vertAlign w:val="superscript"/>
        </w:rPr>
        <w:t>2</w:t>
      </w:r>
      <w:r w:rsidR="0064230C">
        <w:rPr>
          <w:rFonts w:asciiTheme="minorHAnsi" w:hAnsiTheme="minorHAnsi" w:cstheme="minorHAnsi"/>
        </w:rPr>
        <w:t xml:space="preserve"> v k. </w:t>
      </w:r>
      <w:proofErr w:type="spellStart"/>
      <w:r w:rsidR="0064230C">
        <w:rPr>
          <w:rFonts w:asciiTheme="minorHAnsi" w:hAnsiTheme="minorHAnsi" w:cstheme="minorHAnsi"/>
        </w:rPr>
        <w:t>ú.</w:t>
      </w:r>
      <w:proofErr w:type="spellEnd"/>
      <w:r w:rsidR="0064230C">
        <w:rPr>
          <w:rFonts w:asciiTheme="minorHAnsi" w:hAnsiTheme="minorHAnsi" w:cstheme="minorHAnsi"/>
        </w:rPr>
        <w:t xml:space="preserve"> Bohutín/ </w:t>
      </w:r>
      <w:r w:rsidR="008E43AA">
        <w:rPr>
          <w:rFonts w:asciiTheme="minorHAnsi" w:hAnsiTheme="minorHAnsi" w:cstheme="minorHAnsi"/>
        </w:rPr>
        <w:t xml:space="preserve">. </w:t>
      </w:r>
    </w:p>
    <w:p w14:paraId="592EB86A" w14:textId="77777777" w:rsidR="008F4A5A" w:rsidRDefault="008F4A5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065B0D1" w14:textId="77777777" w:rsidR="008F4A5A" w:rsidRPr="0063726C" w:rsidRDefault="008F4A5A" w:rsidP="008F4A5A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083D3ADD" w14:textId="77777777" w:rsidR="008F4A5A" w:rsidRPr="0063726C" w:rsidRDefault="008F4A5A" w:rsidP="008F4A5A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3007EA5B" w14:textId="77777777" w:rsidR="008F4A5A" w:rsidRPr="0063726C" w:rsidRDefault="008F4A5A" w:rsidP="008F4A5A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3AB67622" w14:textId="77777777" w:rsidR="008F4A5A" w:rsidRDefault="008F4A5A" w:rsidP="008F4A5A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04DEBE5D" w14:textId="77777777" w:rsidR="00062097" w:rsidRDefault="00062097" w:rsidP="008F4A5A">
      <w:pPr>
        <w:tabs>
          <w:tab w:val="left" w:pos="1668"/>
        </w:tabs>
        <w:rPr>
          <w:rFonts w:asciiTheme="minorHAnsi" w:hAnsiTheme="minorHAnsi" w:cstheme="minorHAnsi"/>
          <w:b/>
        </w:rPr>
      </w:pPr>
    </w:p>
    <w:p w14:paraId="70399840" w14:textId="5EEBF765" w:rsidR="00062097" w:rsidRDefault="00062097" w:rsidP="008F4A5A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Generální oprava silnice 1/18 – </w:t>
      </w:r>
      <w:r w:rsidR="0064230C">
        <w:rPr>
          <w:rFonts w:asciiTheme="minorHAnsi" w:hAnsiTheme="minorHAnsi" w:cstheme="minorHAnsi"/>
        </w:rPr>
        <w:t xml:space="preserve">realizace záměru </w:t>
      </w:r>
      <w:r>
        <w:rPr>
          <w:rFonts w:asciiTheme="minorHAnsi" w:hAnsiTheme="minorHAnsi" w:cstheme="minorHAnsi"/>
        </w:rPr>
        <w:t>se odkládá na rok 2021.</w:t>
      </w:r>
      <w:r w:rsidR="0064230C">
        <w:rPr>
          <w:rFonts w:asciiTheme="minorHAnsi" w:hAnsiTheme="minorHAnsi" w:cstheme="minorHAnsi"/>
        </w:rPr>
        <w:t xml:space="preserve"> Bude opětovně jednáno s investorem ŘSD ohledně časového a finančního harmonogramu navazující</w:t>
      </w:r>
      <w:r w:rsidR="00BF0023">
        <w:rPr>
          <w:rFonts w:asciiTheme="minorHAnsi" w:hAnsiTheme="minorHAnsi" w:cstheme="minorHAnsi"/>
        </w:rPr>
        <w:t>ho</w:t>
      </w:r>
      <w:r w:rsidR="0064230C">
        <w:rPr>
          <w:rFonts w:asciiTheme="minorHAnsi" w:hAnsiTheme="minorHAnsi" w:cstheme="minorHAnsi"/>
        </w:rPr>
        <w:t xml:space="preserve"> na nutnou opravu nevyhovujícího vodovodního řadu v této lokalitě/.</w:t>
      </w:r>
    </w:p>
    <w:p w14:paraId="6C92BE5E" w14:textId="77777777" w:rsidR="00062097" w:rsidRDefault="00062097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549E045F" w14:textId="08420F70" w:rsidR="00062097" w:rsidRDefault="00062097" w:rsidP="008F4A5A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Platné nájemní smlouvy na rok 2021 – výše nájmů zůstanou ve výši jako v roce 2020. K jediné změně dojde u nájmů u ZD Bohutín, jemuž byla vypovězena nájemní smlouv</w:t>
      </w:r>
      <w:r w:rsidR="00BF0023">
        <w:rPr>
          <w:rFonts w:asciiTheme="minorHAnsi" w:hAnsiTheme="minorHAnsi" w:cstheme="minorHAnsi"/>
        </w:rPr>
        <w:t>a</w:t>
      </w:r>
      <w:r w:rsidR="0064230C">
        <w:rPr>
          <w:rFonts w:asciiTheme="minorHAnsi" w:hAnsiTheme="minorHAnsi" w:cstheme="minorHAnsi"/>
        </w:rPr>
        <w:t xml:space="preserve"> a v letošním roce bude vyhlášen </w:t>
      </w:r>
      <w:r w:rsidR="00BF0023">
        <w:rPr>
          <w:rFonts w:asciiTheme="minorHAnsi" w:hAnsiTheme="minorHAnsi" w:cstheme="minorHAnsi"/>
        </w:rPr>
        <w:t xml:space="preserve">nový </w:t>
      </w:r>
      <w:r w:rsidR="0064230C">
        <w:rPr>
          <w:rFonts w:asciiTheme="minorHAnsi" w:hAnsiTheme="minorHAnsi" w:cstheme="minorHAnsi"/>
        </w:rPr>
        <w:t xml:space="preserve">záměr pronájmu. </w:t>
      </w:r>
    </w:p>
    <w:p w14:paraId="657A1F8D" w14:textId="77777777" w:rsidR="005E6086" w:rsidRDefault="005E6086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4D1AA3D3" w14:textId="77777777" w:rsidR="00062097" w:rsidRPr="0063726C" w:rsidRDefault="00062097" w:rsidP="00062097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120BC466" w14:textId="77777777" w:rsidR="00062097" w:rsidRPr="0063726C" w:rsidRDefault="00062097" w:rsidP="00062097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687A425C" w14:textId="77777777" w:rsidR="00062097" w:rsidRPr="0063726C" w:rsidRDefault="00062097" w:rsidP="00062097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3550C44D" w14:textId="77777777" w:rsidR="00062097" w:rsidRDefault="00062097" w:rsidP="00062097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768781A1" w14:textId="77777777" w:rsidR="00062097" w:rsidRDefault="00062097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4784FE84" w14:textId="5062A557" w:rsidR="00701FEE" w:rsidRDefault="00701FEE" w:rsidP="008F4A5A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Darovací smlouva od města Příbram </w:t>
      </w:r>
      <w:r w:rsidR="00FE771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E7718">
        <w:rPr>
          <w:rFonts w:asciiTheme="minorHAnsi" w:hAnsiTheme="minorHAnsi" w:cstheme="minorHAnsi"/>
        </w:rPr>
        <w:t>převádí se bezplatně do vlastnictví obce 1 ks Varovné protipovodňové stanice, hodnota daru je 15 000 Kč včetně DPH. Stanice je umístěna na</w:t>
      </w:r>
      <w:r w:rsidR="0064230C">
        <w:rPr>
          <w:rFonts w:asciiTheme="minorHAnsi" w:hAnsiTheme="minorHAnsi" w:cstheme="minorHAnsi"/>
        </w:rPr>
        <w:t xml:space="preserve"> soutoku</w:t>
      </w:r>
      <w:r w:rsidR="00FE7718">
        <w:rPr>
          <w:rFonts w:asciiTheme="minorHAnsi" w:hAnsiTheme="minorHAnsi" w:cstheme="minorHAnsi"/>
        </w:rPr>
        <w:t xml:space="preserve"> </w:t>
      </w:r>
      <w:r w:rsidR="0064230C">
        <w:rPr>
          <w:rFonts w:asciiTheme="minorHAnsi" w:hAnsiTheme="minorHAnsi" w:cstheme="minorHAnsi"/>
        </w:rPr>
        <w:t xml:space="preserve">říčky </w:t>
      </w:r>
      <w:proofErr w:type="spellStart"/>
      <w:r w:rsidR="0064230C">
        <w:rPr>
          <w:rFonts w:asciiTheme="minorHAnsi" w:hAnsiTheme="minorHAnsi" w:cstheme="minorHAnsi"/>
        </w:rPr>
        <w:t>Litavky</w:t>
      </w:r>
      <w:proofErr w:type="spellEnd"/>
      <w:r w:rsidR="0064230C">
        <w:rPr>
          <w:rFonts w:asciiTheme="minorHAnsi" w:hAnsiTheme="minorHAnsi" w:cstheme="minorHAnsi"/>
        </w:rPr>
        <w:t xml:space="preserve"> a Pilského potoka. </w:t>
      </w:r>
    </w:p>
    <w:p w14:paraId="5424DFB3" w14:textId="77777777" w:rsidR="00FE7718" w:rsidRDefault="00FE7718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25A6B663" w14:textId="77777777" w:rsidR="00FE7718" w:rsidRPr="0063726C" w:rsidRDefault="00FE7718" w:rsidP="00FE7718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07AFBE13" w14:textId="77777777" w:rsidR="00FE7718" w:rsidRPr="0063726C" w:rsidRDefault="00FE7718" w:rsidP="00FE7718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7C1B84AA" w14:textId="77777777" w:rsidR="00FE7718" w:rsidRPr="0063726C" w:rsidRDefault="00FE7718" w:rsidP="00FE7718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</w:p>
    <w:p w14:paraId="46BD5C94" w14:textId="77777777" w:rsidR="00FE7718" w:rsidRDefault="00FE7718" w:rsidP="00FE7718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6995661E" w14:textId="77777777" w:rsidR="00FE7718" w:rsidRDefault="00FE7718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3AD1EAAB" w14:textId="77777777" w:rsidR="004670D8" w:rsidRDefault="005B1B6B" w:rsidP="008F4A5A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Trvalé dopravní značení – zákaz stání</w:t>
      </w:r>
      <w:r w:rsidR="00615B4A">
        <w:rPr>
          <w:rFonts w:asciiTheme="minorHAnsi" w:hAnsiTheme="minorHAnsi" w:cstheme="minorHAnsi"/>
        </w:rPr>
        <w:t xml:space="preserve"> – bude umístěno v obci Bohutín</w:t>
      </w:r>
      <w:r w:rsidR="004670D8">
        <w:rPr>
          <w:rFonts w:asciiTheme="minorHAnsi" w:hAnsiTheme="minorHAnsi" w:cstheme="minorHAnsi"/>
        </w:rPr>
        <w:t xml:space="preserve">. </w:t>
      </w:r>
    </w:p>
    <w:p w14:paraId="237B6A43" w14:textId="515FB098" w:rsidR="005B1B6B" w:rsidRDefault="004670D8" w:rsidP="008F4A5A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Městský úřad Příbram, odbor silničního hospodářství, jako věcně a místně příslušný správní orgán na základě žádosti Milana Krčila Bohutín 107 </w:t>
      </w:r>
      <w:proofErr w:type="gramStart"/>
      <w:r>
        <w:rPr>
          <w:rFonts w:asciiTheme="minorHAnsi" w:hAnsiTheme="minorHAnsi" w:cstheme="minorHAnsi"/>
        </w:rPr>
        <w:t xml:space="preserve">vydal </w:t>
      </w:r>
      <w:r w:rsidR="00967528">
        <w:rPr>
          <w:rFonts w:asciiTheme="minorHAnsi" w:hAnsiTheme="minorHAnsi" w:cstheme="minorHAnsi"/>
        </w:rPr>
        <w:t>,,</w:t>
      </w:r>
      <w:r>
        <w:rPr>
          <w:rFonts w:asciiTheme="minorHAnsi" w:hAnsiTheme="minorHAnsi" w:cstheme="minorHAnsi"/>
        </w:rPr>
        <w:t>Stanovení</w:t>
      </w:r>
      <w:proofErr w:type="gramEnd"/>
      <w:r>
        <w:rPr>
          <w:rFonts w:asciiTheme="minorHAnsi" w:hAnsiTheme="minorHAnsi" w:cstheme="minorHAnsi"/>
        </w:rPr>
        <w:t xml:space="preserve"> místní úpravy provozu </w:t>
      </w:r>
      <w:r>
        <w:rPr>
          <w:rFonts w:asciiTheme="minorHAnsi" w:hAnsiTheme="minorHAnsi" w:cstheme="minorHAnsi"/>
        </w:rPr>
        <w:lastRenderedPageBreak/>
        <w:t>na komunikacích</w:t>
      </w:r>
      <w:r w:rsidR="00967528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. Před umístěním DZ je preferováno, aby došlo ze strany obce k jednání s obyvateli a řešení situace domluvou.</w:t>
      </w:r>
      <w:r w:rsidR="00615B4A">
        <w:rPr>
          <w:rFonts w:asciiTheme="minorHAnsi" w:hAnsiTheme="minorHAnsi" w:cstheme="minorHAnsi"/>
        </w:rPr>
        <w:t xml:space="preserve"> </w:t>
      </w:r>
    </w:p>
    <w:p w14:paraId="50A84C41" w14:textId="77777777" w:rsidR="00615B4A" w:rsidRDefault="00615B4A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191A6815" w14:textId="77777777" w:rsidR="00967528" w:rsidRDefault="00967528" w:rsidP="00615B4A">
      <w:pPr>
        <w:rPr>
          <w:rFonts w:asciiTheme="minorHAnsi" w:hAnsiTheme="minorHAnsi" w:cstheme="minorHAnsi"/>
          <w:b/>
        </w:rPr>
      </w:pPr>
    </w:p>
    <w:p w14:paraId="63823121" w14:textId="5F068B49" w:rsidR="00615B4A" w:rsidRPr="0063726C" w:rsidRDefault="00615B4A" w:rsidP="00615B4A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14A39ED3" w14:textId="77777777" w:rsidR="00615B4A" w:rsidRPr="0063726C" w:rsidRDefault="00615B4A" w:rsidP="00615B4A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6410C457" w14:textId="77777777" w:rsidR="00615B4A" w:rsidRPr="0063726C" w:rsidRDefault="00615B4A" w:rsidP="0043697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  <w:r w:rsidR="0043697A">
        <w:rPr>
          <w:rFonts w:asciiTheme="minorHAnsi" w:hAnsiTheme="minorHAnsi" w:cstheme="minorHAnsi"/>
          <w:b/>
        </w:rPr>
        <w:tab/>
      </w:r>
    </w:p>
    <w:p w14:paraId="72492694" w14:textId="77777777" w:rsidR="00615B4A" w:rsidRDefault="00615B4A" w:rsidP="00615B4A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7B59E7F5" w14:textId="3FA56EB4" w:rsidR="00615B4A" w:rsidRDefault="00615B4A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4894CFF9" w14:textId="77777777" w:rsidR="003D364B" w:rsidRDefault="003D364B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4324AD4C" w14:textId="77777777" w:rsidR="004E5BD5" w:rsidRDefault="004E5BD5" w:rsidP="008F4A5A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4E5BD5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8 Žádosti: p. Štok a JUDr. Černohorská, pí Mejstříková, manželé Šedivých, p. Vávra, p. Novotný, smlouvy o smlouvách budoucích o zřízení věcných břemen č. IP-12-6018663/003 a IE-12-6008473/VB/1, ŘSD odkup pozemku</w:t>
      </w:r>
    </w:p>
    <w:p w14:paraId="711909DC" w14:textId="77777777" w:rsidR="00AF47E2" w:rsidRDefault="00AF47E2" w:rsidP="008F4A5A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689C212C" w14:textId="6956E81E" w:rsidR="00AF47E2" w:rsidRDefault="00AF47E2" w:rsidP="008F4A5A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p. </w:t>
      </w:r>
      <w:proofErr w:type="spellStart"/>
      <w:r>
        <w:rPr>
          <w:rFonts w:asciiTheme="minorHAnsi" w:hAnsiTheme="minorHAnsi" w:cstheme="minorHAnsi"/>
        </w:rPr>
        <w:t>Štoka</w:t>
      </w:r>
      <w:proofErr w:type="spellEnd"/>
      <w:r>
        <w:rPr>
          <w:rFonts w:asciiTheme="minorHAnsi" w:hAnsiTheme="minorHAnsi" w:cstheme="minorHAnsi"/>
        </w:rPr>
        <w:t xml:space="preserve"> a pí Černohorské</w:t>
      </w:r>
      <w:r w:rsidR="00C842EE">
        <w:rPr>
          <w:rFonts w:asciiTheme="minorHAnsi" w:hAnsiTheme="minorHAnsi" w:cstheme="minorHAnsi"/>
        </w:rPr>
        <w:t xml:space="preserve"> ze dne 12. 10. 2020 </w:t>
      </w:r>
      <w:proofErr w:type="gramStart"/>
      <w:r w:rsidR="00C842EE">
        <w:rPr>
          <w:rFonts w:asciiTheme="minorHAnsi" w:hAnsiTheme="minorHAnsi" w:cstheme="minorHAnsi"/>
        </w:rPr>
        <w:t>č.j.</w:t>
      </w:r>
      <w:proofErr w:type="gramEnd"/>
      <w:r w:rsidR="00C842EE">
        <w:rPr>
          <w:rFonts w:asciiTheme="minorHAnsi" w:hAnsiTheme="minorHAnsi" w:cstheme="minorHAnsi"/>
        </w:rPr>
        <w:t>757/20 a ze dne 2. 11. 2020 č. j. 821/20</w:t>
      </w:r>
      <w:r>
        <w:rPr>
          <w:rFonts w:asciiTheme="minorHAnsi" w:hAnsiTheme="minorHAnsi" w:cstheme="minorHAnsi"/>
        </w:rPr>
        <w:t xml:space="preserve"> o </w:t>
      </w:r>
      <w:r w:rsidR="0043697A">
        <w:rPr>
          <w:rFonts w:asciiTheme="minorHAnsi" w:hAnsiTheme="minorHAnsi" w:cstheme="minorHAnsi"/>
        </w:rPr>
        <w:t xml:space="preserve">změnu územního plánu obce Bohutín č. 2 – ke změně č. 2 zatím obec nepřistoupí. Teď byla dokončena změna č. 1, kde došlo pouze ke změně využití. </w:t>
      </w:r>
      <w:r w:rsidR="00C842EE">
        <w:rPr>
          <w:rFonts w:asciiTheme="minorHAnsi" w:hAnsiTheme="minorHAnsi" w:cstheme="minorHAnsi"/>
        </w:rPr>
        <w:t>Součástí platného územního plánu a změny č. 1 jsou lokality</w:t>
      </w:r>
      <w:r w:rsidR="00BF0023">
        <w:rPr>
          <w:rFonts w:asciiTheme="minorHAnsi" w:hAnsiTheme="minorHAnsi" w:cstheme="minorHAnsi"/>
        </w:rPr>
        <w:t>,</w:t>
      </w:r>
      <w:r w:rsidR="00C842EE">
        <w:rPr>
          <w:rFonts w:asciiTheme="minorHAnsi" w:hAnsiTheme="minorHAnsi" w:cstheme="minorHAnsi"/>
        </w:rPr>
        <w:t xml:space="preserve"> které jsou v současné době nezastavěny. Nejprve je nutné část těchto pozemků využít, následně provést vyhodnocení. V nadcházejícím 2 letech se</w:t>
      </w:r>
      <w:r w:rsidR="00967528">
        <w:rPr>
          <w:rFonts w:asciiTheme="minorHAnsi" w:hAnsiTheme="minorHAnsi" w:cstheme="minorHAnsi"/>
        </w:rPr>
        <w:t xml:space="preserve"> v současné době</w:t>
      </w:r>
      <w:r w:rsidR="00C842EE">
        <w:rPr>
          <w:rFonts w:asciiTheme="minorHAnsi" w:hAnsiTheme="minorHAnsi" w:cstheme="minorHAnsi"/>
        </w:rPr>
        <w:t xml:space="preserve"> neuvažuje o novém územním plánu</w:t>
      </w:r>
      <w:r w:rsidR="00967528">
        <w:rPr>
          <w:rFonts w:asciiTheme="minorHAnsi" w:hAnsiTheme="minorHAnsi" w:cstheme="minorHAnsi"/>
        </w:rPr>
        <w:t xml:space="preserve"> ani změně č. 2</w:t>
      </w:r>
      <w:r w:rsidR="00C842EE">
        <w:rPr>
          <w:rFonts w:asciiTheme="minorHAnsi" w:hAnsiTheme="minorHAnsi" w:cstheme="minorHAnsi"/>
        </w:rPr>
        <w:t>. Podané žádosti jsou v tuto chvíli zcela bezpředmětné.</w:t>
      </w:r>
    </w:p>
    <w:p w14:paraId="48B196AF" w14:textId="77777777" w:rsidR="0043697A" w:rsidRDefault="0043697A" w:rsidP="008F4A5A">
      <w:pPr>
        <w:tabs>
          <w:tab w:val="left" w:pos="1668"/>
        </w:tabs>
        <w:rPr>
          <w:rFonts w:asciiTheme="minorHAnsi" w:hAnsiTheme="minorHAnsi" w:cstheme="minorHAnsi"/>
        </w:rPr>
      </w:pPr>
    </w:p>
    <w:p w14:paraId="5FEEA185" w14:textId="64CEC214" w:rsidR="0043697A" w:rsidRPr="0043697A" w:rsidRDefault="0043697A" w:rsidP="008F4A5A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43697A">
        <w:rPr>
          <w:rFonts w:asciiTheme="minorHAnsi" w:hAnsiTheme="minorHAnsi" w:cstheme="minorHAnsi"/>
          <w:b/>
        </w:rPr>
        <w:t xml:space="preserve">Žádost pana </w:t>
      </w:r>
      <w:proofErr w:type="spellStart"/>
      <w:r w:rsidRPr="0043697A">
        <w:rPr>
          <w:rFonts w:asciiTheme="minorHAnsi" w:hAnsiTheme="minorHAnsi" w:cstheme="minorHAnsi"/>
          <w:b/>
        </w:rPr>
        <w:t>Štoka</w:t>
      </w:r>
      <w:proofErr w:type="spellEnd"/>
      <w:r w:rsidRPr="0043697A">
        <w:rPr>
          <w:rFonts w:asciiTheme="minorHAnsi" w:hAnsiTheme="minorHAnsi" w:cstheme="minorHAnsi"/>
          <w:b/>
        </w:rPr>
        <w:t xml:space="preserve"> a paní Černohorské se bere </w:t>
      </w:r>
      <w:r w:rsidR="00967528">
        <w:rPr>
          <w:rFonts w:asciiTheme="minorHAnsi" w:hAnsiTheme="minorHAnsi" w:cstheme="minorHAnsi"/>
          <w:b/>
        </w:rPr>
        <w:t xml:space="preserve">pouze </w:t>
      </w:r>
      <w:r w:rsidRPr="0043697A">
        <w:rPr>
          <w:rFonts w:asciiTheme="minorHAnsi" w:hAnsiTheme="minorHAnsi" w:cstheme="minorHAnsi"/>
          <w:b/>
        </w:rPr>
        <w:t>na vědomí.</w:t>
      </w:r>
    </w:p>
    <w:p w14:paraId="60B7655F" w14:textId="77777777" w:rsidR="008F4A5A" w:rsidRDefault="008F4A5A" w:rsidP="001620FB">
      <w:pPr>
        <w:tabs>
          <w:tab w:val="left" w:pos="1668"/>
        </w:tabs>
        <w:rPr>
          <w:rFonts w:asciiTheme="minorHAnsi" w:hAnsiTheme="minorHAnsi" w:cstheme="minorHAnsi"/>
          <w:b/>
        </w:rPr>
      </w:pPr>
    </w:p>
    <w:p w14:paraId="76B8E997" w14:textId="3E07E96F" w:rsidR="0043697A" w:rsidRDefault="0043697A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Pí Mejstříková</w:t>
      </w:r>
      <w:r w:rsidR="004670D8">
        <w:rPr>
          <w:rFonts w:asciiTheme="minorHAnsi" w:hAnsiTheme="minorHAnsi" w:cstheme="minorHAnsi"/>
        </w:rPr>
        <w:t xml:space="preserve"> žádost ze dne </w:t>
      </w:r>
      <w:r w:rsidR="00061A52">
        <w:rPr>
          <w:rFonts w:asciiTheme="minorHAnsi" w:hAnsiTheme="minorHAnsi" w:cstheme="minorHAnsi"/>
        </w:rPr>
        <w:t xml:space="preserve">21. 12. 2020 </w:t>
      </w:r>
      <w:proofErr w:type="gramStart"/>
      <w:r w:rsidR="00061A52">
        <w:rPr>
          <w:rFonts w:asciiTheme="minorHAnsi" w:hAnsiTheme="minorHAnsi" w:cstheme="minorHAnsi"/>
        </w:rPr>
        <w:t>č.j.</w:t>
      </w:r>
      <w:proofErr w:type="gramEnd"/>
      <w:r w:rsidR="00061A52">
        <w:rPr>
          <w:rFonts w:asciiTheme="minorHAnsi" w:hAnsiTheme="minorHAnsi" w:cstheme="minorHAnsi"/>
        </w:rPr>
        <w:t xml:space="preserve"> 1025/20</w:t>
      </w:r>
      <w:r>
        <w:rPr>
          <w:rFonts w:asciiTheme="minorHAnsi" w:hAnsiTheme="minorHAnsi" w:cstheme="minorHAnsi"/>
        </w:rPr>
        <w:t xml:space="preserve"> – byl vyhlášen záměr prodeje pozemku. Paní Mejstříkové, pokud požádá, bude odprodán pouze zaplocený pozemek</w:t>
      </w:r>
    </w:p>
    <w:p w14:paraId="2EE63E44" w14:textId="61139C01" w:rsidR="0043697A" w:rsidRDefault="007F326D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nového geometrického plánu, který bude vypracován na náklady žadatele.</w:t>
      </w:r>
    </w:p>
    <w:p w14:paraId="4854C7A0" w14:textId="77777777" w:rsidR="007F326D" w:rsidRDefault="007F326D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51EF8CA5" w14:textId="77777777" w:rsidR="0043697A" w:rsidRPr="0063726C" w:rsidRDefault="0043697A" w:rsidP="0043697A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6DF37CE4" w14:textId="77777777" w:rsidR="0043697A" w:rsidRPr="0063726C" w:rsidRDefault="0043697A" w:rsidP="0043697A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310B26B3" w14:textId="77777777" w:rsidR="0043697A" w:rsidRPr="0063726C" w:rsidRDefault="0043697A" w:rsidP="0043697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  <w:r>
        <w:rPr>
          <w:rFonts w:asciiTheme="minorHAnsi" w:hAnsiTheme="minorHAnsi" w:cstheme="minorHAnsi"/>
          <w:b/>
        </w:rPr>
        <w:tab/>
      </w:r>
    </w:p>
    <w:p w14:paraId="13D85BD9" w14:textId="77777777" w:rsidR="0043697A" w:rsidRDefault="0043697A" w:rsidP="0043697A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6E485DDC" w14:textId="77777777" w:rsidR="0043697A" w:rsidRDefault="0043697A" w:rsidP="0043697A">
      <w:pPr>
        <w:tabs>
          <w:tab w:val="left" w:pos="1668"/>
        </w:tabs>
        <w:rPr>
          <w:rFonts w:asciiTheme="minorHAnsi" w:hAnsiTheme="minorHAnsi" w:cstheme="minorHAnsi"/>
        </w:rPr>
      </w:pPr>
    </w:p>
    <w:p w14:paraId="6945AC71" w14:textId="7E237520" w:rsidR="0043697A" w:rsidRDefault="0043697A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manželů Šedivých</w:t>
      </w:r>
      <w:r w:rsidR="004670D8">
        <w:rPr>
          <w:rFonts w:asciiTheme="minorHAnsi" w:hAnsiTheme="minorHAnsi" w:cstheme="minorHAnsi"/>
        </w:rPr>
        <w:t xml:space="preserve"> ze dne 21. 9. 2020 </w:t>
      </w:r>
      <w:proofErr w:type="gramStart"/>
      <w:r w:rsidR="004670D8">
        <w:rPr>
          <w:rFonts w:asciiTheme="minorHAnsi" w:hAnsiTheme="minorHAnsi" w:cstheme="minorHAnsi"/>
        </w:rPr>
        <w:t>č.j.</w:t>
      </w:r>
      <w:proofErr w:type="gramEnd"/>
      <w:r w:rsidR="004670D8">
        <w:rPr>
          <w:rFonts w:asciiTheme="minorHAnsi" w:hAnsiTheme="minorHAnsi" w:cstheme="minorHAnsi"/>
        </w:rPr>
        <w:t xml:space="preserve"> 700/20</w:t>
      </w:r>
      <w:r>
        <w:rPr>
          <w:rFonts w:asciiTheme="minorHAnsi" w:hAnsiTheme="minorHAnsi" w:cstheme="minorHAnsi"/>
        </w:rPr>
        <w:t xml:space="preserve"> – bylo provedeno místní šetření </w:t>
      </w:r>
      <w:r w:rsidR="00BF0023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astupitelstvem obce Bohutín. Daný pozemek se prodávat nebude. Žádost se tak odkládá. Důvodem je přístup k vodnímu toku, který je možný právě přes tento pozemek.</w:t>
      </w:r>
      <w:r w:rsidR="00933946">
        <w:rPr>
          <w:rFonts w:asciiTheme="minorHAnsi" w:hAnsiTheme="minorHAnsi" w:cstheme="minorHAnsi"/>
        </w:rPr>
        <w:t xml:space="preserve"> </w:t>
      </w:r>
    </w:p>
    <w:p w14:paraId="30F55E11" w14:textId="5E41EB94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Tureček – dát lávku pryč a upevnit tam ceduli </w:t>
      </w:r>
      <w:r w:rsidR="00BF0023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Skládka zakázána</w:t>
      </w:r>
      <w:r w:rsidR="00BF0023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.</w:t>
      </w:r>
    </w:p>
    <w:p w14:paraId="5026850C" w14:textId="0B311FE7" w:rsidR="0043697A" w:rsidRDefault="007F326D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uvedená žádost bude aktualizována na výše uvedenou lokalitu v podání pouze na možný pronájem.</w:t>
      </w:r>
    </w:p>
    <w:p w14:paraId="76A18BB3" w14:textId="77777777" w:rsidR="007F326D" w:rsidRDefault="007F326D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70CAF326" w14:textId="77777777" w:rsidR="0043697A" w:rsidRPr="0063726C" w:rsidRDefault="0043697A" w:rsidP="0043697A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34DEF82F" w14:textId="77777777" w:rsidR="0043697A" w:rsidRPr="0063726C" w:rsidRDefault="0043697A" w:rsidP="004369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Pro: 0</w:t>
      </w:r>
    </w:p>
    <w:p w14:paraId="68E3F4D2" w14:textId="77777777" w:rsidR="0043697A" w:rsidRPr="0063726C" w:rsidRDefault="0043697A" w:rsidP="0043697A">
      <w:pPr>
        <w:tabs>
          <w:tab w:val="left" w:pos="11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Proti: 7</w:t>
      </w:r>
      <w:r>
        <w:rPr>
          <w:rFonts w:asciiTheme="minorHAnsi" w:hAnsiTheme="minorHAnsi" w:cstheme="minorHAnsi"/>
          <w:b/>
        </w:rPr>
        <w:tab/>
      </w:r>
    </w:p>
    <w:p w14:paraId="0C33FCA6" w14:textId="77777777" w:rsidR="0043697A" w:rsidRDefault="0043697A" w:rsidP="0043697A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41703669" w14:textId="77777777" w:rsidR="004B61E2" w:rsidRDefault="004B61E2" w:rsidP="0043697A">
      <w:pPr>
        <w:tabs>
          <w:tab w:val="left" w:pos="1668"/>
        </w:tabs>
        <w:rPr>
          <w:rFonts w:asciiTheme="minorHAnsi" w:hAnsiTheme="minorHAnsi" w:cstheme="minorHAnsi"/>
          <w:b/>
        </w:rPr>
      </w:pPr>
    </w:p>
    <w:p w14:paraId="08E42646" w14:textId="2E79475E" w:rsidR="004B61E2" w:rsidRDefault="004B61E2" w:rsidP="0043697A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Žádost pana Michala Vávry </w:t>
      </w:r>
      <w:r w:rsidR="00C842EE">
        <w:rPr>
          <w:rFonts w:asciiTheme="minorHAnsi" w:hAnsiTheme="minorHAnsi" w:cstheme="minorHAnsi"/>
        </w:rPr>
        <w:t xml:space="preserve">ze dne 30. 11. 2020 </w:t>
      </w:r>
      <w:proofErr w:type="gramStart"/>
      <w:r w:rsidR="00C842EE">
        <w:rPr>
          <w:rFonts w:asciiTheme="minorHAnsi" w:hAnsiTheme="minorHAnsi" w:cstheme="minorHAnsi"/>
        </w:rPr>
        <w:t>č.j.</w:t>
      </w:r>
      <w:proofErr w:type="gramEnd"/>
      <w:r w:rsidR="00C842EE">
        <w:rPr>
          <w:rFonts w:asciiTheme="minorHAnsi" w:hAnsiTheme="minorHAnsi" w:cstheme="minorHAnsi"/>
        </w:rPr>
        <w:t>946/20</w:t>
      </w:r>
      <w:r w:rsidR="007F32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prominutí nájmu za 1, 5 měsíce – v rámci pandemie. Jedná se o 6 000 Kč, které </w:t>
      </w:r>
      <w:r w:rsidR="00C842EE">
        <w:rPr>
          <w:rFonts w:asciiTheme="minorHAnsi" w:hAnsiTheme="minorHAnsi" w:cstheme="minorHAnsi"/>
        </w:rPr>
        <w:t xml:space="preserve">jsou předmětem nájmu do 31. 12. 2020. </w:t>
      </w:r>
    </w:p>
    <w:p w14:paraId="339D13E3" w14:textId="21F77D4F" w:rsidR="004B61E2" w:rsidRDefault="004B61E2" w:rsidP="0043697A">
      <w:pPr>
        <w:tabs>
          <w:tab w:val="left" w:pos="1668"/>
        </w:tabs>
        <w:rPr>
          <w:rFonts w:asciiTheme="minorHAnsi" w:hAnsiTheme="minorHAnsi" w:cstheme="minorHAnsi"/>
        </w:rPr>
      </w:pPr>
    </w:p>
    <w:p w14:paraId="2E8F12CC" w14:textId="77777777" w:rsidR="00BF0023" w:rsidRDefault="00BF0023" w:rsidP="0043697A">
      <w:pPr>
        <w:tabs>
          <w:tab w:val="left" w:pos="1668"/>
        </w:tabs>
        <w:rPr>
          <w:rFonts w:asciiTheme="minorHAnsi" w:hAnsiTheme="minorHAnsi" w:cstheme="minorHAnsi"/>
        </w:rPr>
      </w:pPr>
    </w:p>
    <w:p w14:paraId="2C10B7BE" w14:textId="77777777" w:rsidR="004B61E2" w:rsidRPr="0063726C" w:rsidRDefault="004B61E2" w:rsidP="004B61E2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1865CA6B" w14:textId="77777777" w:rsidR="004B61E2" w:rsidRPr="0063726C" w:rsidRDefault="004B61E2" w:rsidP="004B61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Pro: 6</w:t>
      </w:r>
    </w:p>
    <w:p w14:paraId="14132EE9" w14:textId="77777777" w:rsidR="004B61E2" w:rsidRPr="0063726C" w:rsidRDefault="004B61E2" w:rsidP="004B61E2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  <w:r>
        <w:rPr>
          <w:rFonts w:asciiTheme="minorHAnsi" w:hAnsiTheme="minorHAnsi" w:cstheme="minorHAnsi"/>
          <w:b/>
        </w:rPr>
        <w:tab/>
      </w:r>
    </w:p>
    <w:p w14:paraId="3EFB516C" w14:textId="77777777" w:rsidR="004B61E2" w:rsidRDefault="004B61E2" w:rsidP="004B61E2">
      <w:pPr>
        <w:tabs>
          <w:tab w:val="left" w:pos="166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Zdržel se: 1</w:t>
      </w:r>
    </w:p>
    <w:p w14:paraId="4A6F7F97" w14:textId="77777777" w:rsidR="004B61E2" w:rsidRDefault="004B61E2" w:rsidP="004B61E2">
      <w:pPr>
        <w:tabs>
          <w:tab w:val="left" w:pos="1668"/>
        </w:tabs>
        <w:rPr>
          <w:rFonts w:asciiTheme="minorHAnsi" w:hAnsiTheme="minorHAnsi" w:cstheme="minorHAnsi"/>
          <w:b/>
        </w:rPr>
      </w:pPr>
    </w:p>
    <w:p w14:paraId="327E9827" w14:textId="5A09666F" w:rsidR="004B61E2" w:rsidRPr="009F5ADC" w:rsidRDefault="009F5ADC" w:rsidP="004B61E2">
      <w:pPr>
        <w:tabs>
          <w:tab w:val="left" w:pos="1668"/>
        </w:tabs>
        <w:rPr>
          <w:rFonts w:asciiTheme="minorHAnsi" w:hAnsiTheme="minorHAnsi" w:cstheme="minorHAnsi"/>
        </w:rPr>
      </w:pPr>
      <w:r w:rsidRPr="009F5ADC">
        <w:rPr>
          <w:rFonts w:asciiTheme="minorHAnsi" w:hAnsiTheme="minorHAnsi" w:cstheme="minorHAnsi"/>
        </w:rPr>
        <w:t xml:space="preserve">Žádost p. Novotného </w:t>
      </w:r>
      <w:r w:rsidR="004670D8">
        <w:rPr>
          <w:rFonts w:asciiTheme="minorHAnsi" w:hAnsiTheme="minorHAnsi" w:cstheme="minorHAnsi"/>
        </w:rPr>
        <w:t xml:space="preserve">ze dne 2. 12. 2020, </w:t>
      </w:r>
      <w:proofErr w:type="gramStart"/>
      <w:r w:rsidR="004670D8">
        <w:rPr>
          <w:rFonts w:asciiTheme="minorHAnsi" w:hAnsiTheme="minorHAnsi" w:cstheme="minorHAnsi"/>
        </w:rPr>
        <w:t>č.j.</w:t>
      </w:r>
      <w:proofErr w:type="gramEnd"/>
      <w:r w:rsidR="004670D8">
        <w:rPr>
          <w:rFonts w:asciiTheme="minorHAnsi" w:hAnsiTheme="minorHAnsi" w:cstheme="minorHAnsi"/>
        </w:rPr>
        <w:t xml:space="preserve"> 952/20 </w:t>
      </w:r>
      <w:r w:rsidR="003B6E9E">
        <w:rPr>
          <w:rFonts w:asciiTheme="minorHAnsi" w:hAnsiTheme="minorHAnsi" w:cstheme="minorHAnsi"/>
        </w:rPr>
        <w:t>–</w:t>
      </w:r>
      <w:r w:rsidRPr="009F5ADC">
        <w:rPr>
          <w:rFonts w:asciiTheme="minorHAnsi" w:hAnsiTheme="minorHAnsi" w:cstheme="minorHAnsi"/>
        </w:rPr>
        <w:t xml:space="preserve"> </w:t>
      </w:r>
      <w:r w:rsidR="003B6E9E">
        <w:rPr>
          <w:rFonts w:asciiTheme="minorHAnsi" w:hAnsiTheme="minorHAnsi" w:cstheme="minorHAnsi"/>
        </w:rPr>
        <w:t>byl vyhlášen záměr prodeje pozemku.</w:t>
      </w:r>
    </w:p>
    <w:p w14:paraId="3D9FD0E8" w14:textId="41DA7036" w:rsidR="004B61E2" w:rsidRDefault="004670D8" w:rsidP="0043697A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Následně bude jednáno s žadatelem.</w:t>
      </w:r>
    </w:p>
    <w:p w14:paraId="740F8D99" w14:textId="77777777" w:rsidR="004670D8" w:rsidRPr="004B61E2" w:rsidRDefault="004670D8" w:rsidP="0043697A">
      <w:pPr>
        <w:tabs>
          <w:tab w:val="left" w:pos="1668"/>
        </w:tabs>
        <w:rPr>
          <w:rFonts w:asciiTheme="minorHAnsi" w:hAnsiTheme="minorHAnsi" w:cstheme="minorHAnsi"/>
        </w:rPr>
      </w:pPr>
    </w:p>
    <w:p w14:paraId="371E2BB9" w14:textId="77777777" w:rsidR="003B6E9E" w:rsidRPr="0063726C" w:rsidRDefault="003B6E9E" w:rsidP="003B6E9E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1B803113" w14:textId="77777777" w:rsidR="003B6E9E" w:rsidRPr="0063726C" w:rsidRDefault="003B6E9E" w:rsidP="003B6E9E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1FE769B7" w14:textId="77777777" w:rsidR="003B6E9E" w:rsidRPr="0063726C" w:rsidRDefault="003B6E9E" w:rsidP="003B6E9E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  <w:r>
        <w:rPr>
          <w:rFonts w:asciiTheme="minorHAnsi" w:hAnsiTheme="minorHAnsi" w:cstheme="minorHAnsi"/>
          <w:b/>
        </w:rPr>
        <w:tab/>
      </w:r>
    </w:p>
    <w:p w14:paraId="0BCF53B8" w14:textId="77777777" w:rsidR="003B6E9E" w:rsidRDefault="003B6E9E" w:rsidP="003B6E9E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2BCB8333" w14:textId="77777777" w:rsidR="0043697A" w:rsidRDefault="0043697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39750EB3" w14:textId="0872D5E5" w:rsidR="005F77E2" w:rsidRDefault="005F77E2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Smlouvy o smlouvách budoucích o zřízení věcných břemen – IP-12-6018663/003 a IE-12-6008473/VB/1 – obec souhlasí se zřízením věcn</w:t>
      </w:r>
      <w:r w:rsidR="00131E94">
        <w:rPr>
          <w:rFonts w:asciiTheme="minorHAnsi" w:hAnsiTheme="minorHAnsi" w:cstheme="minorHAnsi"/>
        </w:rPr>
        <w:t>ého břemene</w:t>
      </w:r>
      <w:r>
        <w:rPr>
          <w:rFonts w:asciiTheme="minorHAnsi" w:hAnsiTheme="minorHAnsi" w:cstheme="minorHAnsi"/>
        </w:rPr>
        <w:t xml:space="preserve"> s</w:t>
      </w:r>
      <w:r w:rsidR="00131E94">
        <w:rPr>
          <w:rFonts w:asciiTheme="minorHAnsi" w:hAnsiTheme="minorHAnsi" w:cstheme="minorHAnsi"/>
        </w:rPr>
        <w:t> navýšení</w:t>
      </w:r>
      <w:r w:rsidR="00066F64">
        <w:rPr>
          <w:rFonts w:asciiTheme="minorHAnsi" w:hAnsiTheme="minorHAnsi" w:cstheme="minorHAnsi"/>
        </w:rPr>
        <w:t>m</w:t>
      </w:r>
      <w:r w:rsidR="00131E94">
        <w:rPr>
          <w:rFonts w:asciiTheme="minorHAnsi" w:hAnsiTheme="minorHAnsi" w:cstheme="minorHAnsi"/>
        </w:rPr>
        <w:t xml:space="preserve"> částky na </w:t>
      </w:r>
      <w:r>
        <w:rPr>
          <w:rFonts w:asciiTheme="minorHAnsi" w:hAnsiTheme="minorHAnsi" w:cstheme="minorHAnsi"/>
        </w:rPr>
        <w:t>10</w:t>
      </w:r>
      <w:r w:rsidR="00131E9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 000</w:t>
      </w:r>
      <w:r w:rsidR="00131E94">
        <w:rPr>
          <w:rFonts w:asciiTheme="minorHAnsi" w:hAnsiTheme="minorHAnsi" w:cstheme="minorHAnsi"/>
        </w:rPr>
        <w:t>,-</w:t>
      </w:r>
      <w:r>
        <w:rPr>
          <w:rFonts w:asciiTheme="minorHAnsi" w:hAnsiTheme="minorHAnsi" w:cstheme="minorHAnsi"/>
        </w:rPr>
        <w:t xml:space="preserve"> Kč za věcné břemeno.</w:t>
      </w:r>
      <w:r w:rsidR="00131E94">
        <w:rPr>
          <w:rFonts w:asciiTheme="minorHAnsi" w:hAnsiTheme="minorHAnsi" w:cstheme="minorHAnsi"/>
        </w:rPr>
        <w:t xml:space="preserve"> Smlouva IE-12-6008473/VB/1,</w:t>
      </w:r>
      <w:r w:rsidR="00066F64">
        <w:rPr>
          <w:rFonts w:asciiTheme="minorHAnsi" w:hAnsiTheme="minorHAnsi" w:cstheme="minorHAnsi"/>
        </w:rPr>
        <w:t xml:space="preserve"> </w:t>
      </w:r>
      <w:r w:rsidR="00131E94">
        <w:rPr>
          <w:rFonts w:asciiTheme="minorHAnsi" w:hAnsiTheme="minorHAnsi" w:cstheme="minorHAnsi"/>
        </w:rPr>
        <w:t>kde se jedná přibližně o délku realizace stavby 1 km, navrhuje obec částku 300,- Kč za 1bm dotčený stavbou.</w:t>
      </w:r>
    </w:p>
    <w:p w14:paraId="5AC1B454" w14:textId="77777777" w:rsidR="0043697A" w:rsidRDefault="0043697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542FE969" w14:textId="77777777" w:rsidR="005F77E2" w:rsidRPr="0063726C" w:rsidRDefault="005F77E2" w:rsidP="005F77E2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4D1A3464" w14:textId="77777777" w:rsidR="005F77E2" w:rsidRPr="0063726C" w:rsidRDefault="005F77E2" w:rsidP="005F77E2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0158B29B" w14:textId="77777777" w:rsidR="005F77E2" w:rsidRPr="0063726C" w:rsidRDefault="005F77E2" w:rsidP="005F77E2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  <w:r>
        <w:rPr>
          <w:rFonts w:asciiTheme="minorHAnsi" w:hAnsiTheme="minorHAnsi" w:cstheme="minorHAnsi"/>
          <w:b/>
        </w:rPr>
        <w:tab/>
      </w:r>
    </w:p>
    <w:p w14:paraId="42C8825B" w14:textId="77777777" w:rsidR="005F77E2" w:rsidRDefault="005F77E2" w:rsidP="005F77E2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213DB0AF" w14:textId="77777777" w:rsidR="0043697A" w:rsidRDefault="0043697A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56AFDD6C" w14:textId="7B073923" w:rsidR="005F77E2" w:rsidRDefault="009209CB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ŘSD –</w:t>
      </w:r>
      <w:r w:rsidR="00AC60B4">
        <w:rPr>
          <w:rFonts w:asciiTheme="minorHAnsi" w:hAnsiTheme="minorHAnsi" w:cstheme="minorHAnsi"/>
        </w:rPr>
        <w:t xml:space="preserve"> předložen návrh kupní smlouvy na odkup části původního pozemku 808/7</w:t>
      </w:r>
      <w:r w:rsidR="00BF0023" w:rsidRPr="00BF0023">
        <w:rPr>
          <w:rFonts w:asciiTheme="minorHAnsi" w:hAnsiTheme="minorHAnsi" w:cstheme="minorHAnsi"/>
        </w:rPr>
        <w:t xml:space="preserve"> </w:t>
      </w:r>
      <w:r w:rsidR="00BF0023">
        <w:rPr>
          <w:rFonts w:asciiTheme="minorHAnsi" w:hAnsiTheme="minorHAnsi" w:cstheme="minorHAnsi"/>
        </w:rPr>
        <w:t>ze dne 31. 8. 2020 č. j. 598/20</w:t>
      </w:r>
      <w:r w:rsidR="00AC60B4">
        <w:rPr>
          <w:rFonts w:asciiTheme="minorHAnsi" w:hAnsiTheme="minorHAnsi" w:cstheme="minorHAnsi"/>
        </w:rPr>
        <w:t>, nově 808/10 o výměře 31 m</w:t>
      </w:r>
      <w:r w:rsidR="00BF0023">
        <w:rPr>
          <w:rFonts w:asciiTheme="minorHAnsi" w:hAnsiTheme="minorHAnsi" w:cstheme="minorHAnsi"/>
          <w:vertAlign w:val="superscript"/>
        </w:rPr>
        <w:t>2</w:t>
      </w:r>
      <w:r w:rsidR="00AC60B4">
        <w:rPr>
          <w:rFonts w:asciiTheme="minorHAnsi" w:hAnsiTheme="minorHAnsi" w:cstheme="minorHAnsi"/>
        </w:rPr>
        <w:t xml:space="preserve"> v k. </w:t>
      </w:r>
      <w:proofErr w:type="spellStart"/>
      <w:r w:rsidR="00AC60B4">
        <w:rPr>
          <w:rFonts w:asciiTheme="minorHAnsi" w:hAnsiTheme="minorHAnsi" w:cstheme="minorHAnsi"/>
        </w:rPr>
        <w:t>ú.</w:t>
      </w:r>
      <w:proofErr w:type="spellEnd"/>
      <w:r w:rsidR="00AC60B4">
        <w:rPr>
          <w:rFonts w:asciiTheme="minorHAnsi" w:hAnsiTheme="minorHAnsi" w:cstheme="minorHAnsi"/>
        </w:rPr>
        <w:t xml:space="preserve"> Bohutín obec Bohutín. </w:t>
      </w:r>
      <w:r w:rsidR="00A823AD">
        <w:rPr>
          <w:rFonts w:asciiTheme="minorHAnsi" w:hAnsiTheme="minorHAnsi" w:cstheme="minorHAnsi"/>
        </w:rPr>
        <w:t>Zastupitelstvo projednalo a odsouhlasilo dne 23. 9. 2020 z navrhované ceny 100,- Kč za 1m</w:t>
      </w:r>
      <w:r w:rsidR="00BF0023">
        <w:rPr>
          <w:rFonts w:asciiTheme="minorHAnsi" w:hAnsiTheme="minorHAnsi" w:cstheme="minorHAnsi"/>
          <w:vertAlign w:val="superscript"/>
        </w:rPr>
        <w:t>2</w:t>
      </w:r>
      <w:r w:rsidR="00A823AD">
        <w:rPr>
          <w:rFonts w:asciiTheme="minorHAnsi" w:hAnsiTheme="minorHAnsi" w:cstheme="minorHAnsi"/>
        </w:rPr>
        <w:t xml:space="preserve"> navýšení na 300,- Kč</w:t>
      </w:r>
      <w:r w:rsidR="00BF0023">
        <w:rPr>
          <w:rFonts w:asciiTheme="minorHAnsi" w:hAnsiTheme="minorHAnsi" w:cstheme="minorHAnsi"/>
        </w:rPr>
        <w:t>,</w:t>
      </w:r>
      <w:r w:rsidR="00A823AD">
        <w:rPr>
          <w:rFonts w:asciiTheme="minorHAnsi" w:hAnsiTheme="minorHAnsi" w:cstheme="minorHAnsi"/>
        </w:rPr>
        <w:t xml:space="preserve"> tj. 9.300,- Kč. Na základě vyjádření referenta maj</w:t>
      </w:r>
      <w:r w:rsidR="00066F64">
        <w:rPr>
          <w:rFonts w:asciiTheme="minorHAnsi" w:hAnsiTheme="minorHAnsi" w:cstheme="minorHAnsi"/>
        </w:rPr>
        <w:t>e</w:t>
      </w:r>
      <w:r w:rsidR="00A823AD">
        <w:rPr>
          <w:rFonts w:asciiTheme="minorHAnsi" w:hAnsiTheme="minorHAnsi" w:cstheme="minorHAnsi"/>
        </w:rPr>
        <w:t xml:space="preserve">tkové správy p. </w:t>
      </w:r>
      <w:proofErr w:type="spellStart"/>
      <w:r w:rsidR="00A823AD">
        <w:rPr>
          <w:rFonts w:asciiTheme="minorHAnsi" w:hAnsiTheme="minorHAnsi" w:cstheme="minorHAnsi"/>
        </w:rPr>
        <w:t>Sklenaříka</w:t>
      </w:r>
      <w:proofErr w:type="spellEnd"/>
      <w:r w:rsidR="00A823AD">
        <w:rPr>
          <w:rFonts w:asciiTheme="minorHAnsi" w:hAnsiTheme="minorHAnsi" w:cstheme="minorHAnsi"/>
        </w:rPr>
        <w:t xml:space="preserve"> není možné tuto zvýšenou cenu akceptovat ze strany ŔSD. Návrh</w:t>
      </w:r>
      <w:r w:rsidR="00BF0023">
        <w:rPr>
          <w:rFonts w:asciiTheme="minorHAnsi" w:hAnsiTheme="minorHAnsi" w:cstheme="minorHAnsi"/>
        </w:rPr>
        <w:t xml:space="preserve"> ŘSD </w:t>
      </w:r>
      <w:r w:rsidR="00A823AD">
        <w:rPr>
          <w:rFonts w:asciiTheme="minorHAnsi" w:hAnsiTheme="minorHAnsi" w:cstheme="minorHAnsi"/>
        </w:rPr>
        <w:t>snížit tedy cenu na původní částku 100,- Kč za 1m</w:t>
      </w:r>
      <w:r w:rsidR="00BF0023">
        <w:rPr>
          <w:rFonts w:asciiTheme="minorHAnsi" w:hAnsiTheme="minorHAnsi" w:cstheme="minorHAnsi"/>
          <w:vertAlign w:val="superscript"/>
        </w:rPr>
        <w:t>2</w:t>
      </w:r>
      <w:r w:rsidR="00A823AD">
        <w:rPr>
          <w:rFonts w:asciiTheme="minorHAnsi" w:hAnsiTheme="minorHAnsi" w:cstheme="minorHAnsi"/>
        </w:rPr>
        <w:t xml:space="preserve"> a následně uzavřít kupní smlouvu. </w:t>
      </w:r>
    </w:p>
    <w:p w14:paraId="33CE6CC0" w14:textId="77777777" w:rsidR="009209CB" w:rsidRDefault="009209CB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112EC68A" w14:textId="77777777" w:rsidR="009209CB" w:rsidRPr="0063726C" w:rsidRDefault="009209CB" w:rsidP="009209CB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Hlasování:</w:t>
      </w:r>
    </w:p>
    <w:p w14:paraId="4A8345DE" w14:textId="77777777" w:rsidR="009209CB" w:rsidRPr="0063726C" w:rsidRDefault="009209CB" w:rsidP="009209CB">
      <w:pPr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Pro: 7</w:t>
      </w:r>
    </w:p>
    <w:p w14:paraId="291C3628" w14:textId="77777777" w:rsidR="009209CB" w:rsidRPr="0063726C" w:rsidRDefault="009209CB" w:rsidP="009209CB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Proti: 0</w:t>
      </w:r>
      <w:r>
        <w:rPr>
          <w:rFonts w:asciiTheme="minorHAnsi" w:hAnsiTheme="minorHAnsi" w:cstheme="minorHAnsi"/>
          <w:b/>
        </w:rPr>
        <w:tab/>
      </w:r>
    </w:p>
    <w:p w14:paraId="3A567493" w14:textId="77777777" w:rsidR="009209CB" w:rsidRDefault="009209CB" w:rsidP="009209CB">
      <w:pPr>
        <w:tabs>
          <w:tab w:val="left" w:pos="1668"/>
        </w:tabs>
        <w:rPr>
          <w:rFonts w:asciiTheme="minorHAnsi" w:hAnsiTheme="minorHAnsi" w:cstheme="minorHAnsi"/>
          <w:b/>
        </w:rPr>
      </w:pPr>
      <w:r w:rsidRPr="0063726C">
        <w:rPr>
          <w:rFonts w:asciiTheme="minorHAnsi" w:hAnsiTheme="minorHAnsi" w:cstheme="minorHAnsi"/>
          <w:b/>
        </w:rPr>
        <w:t>Zdržel se: 0</w:t>
      </w:r>
    </w:p>
    <w:p w14:paraId="21C2EF4A" w14:textId="0E5501E6" w:rsidR="009209CB" w:rsidRDefault="009209CB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6E369956" w14:textId="77777777" w:rsidR="003D364B" w:rsidRDefault="003D364B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4E62B316" w14:textId="77777777" w:rsidR="002167A7" w:rsidRDefault="00FA14DA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FA14DA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Bod č. 9 Informativně: bytové hospodářství Vysoká Pec č. p. 140, aktuální situace jihovýchodní obchvat 2. část, Svazek obcí Podbrdského regionu a Svazek pro vodovody a kanalizace Příbram, zimní údržba v obci, zábory obecních pozemků, plán akcí, výstavba domu s domácí péčí, protipovodňová opatření, veřejné osvětlení   </w:t>
      </w:r>
    </w:p>
    <w:p w14:paraId="3B7D3E97" w14:textId="77777777" w:rsidR="002167A7" w:rsidRDefault="002167A7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4ED6FA66" w14:textId="77777777" w:rsidR="002167A7" w:rsidRDefault="002167A7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Bytové hospodářství – Vysoká Pec 140 – obsazeny všechny byty. Jeden nájemník neplní své závazky vůči obci. Ostatní nájemníci jsou bezproblémoví.</w:t>
      </w:r>
    </w:p>
    <w:p w14:paraId="28510933" w14:textId="77777777" w:rsidR="002167A7" w:rsidRDefault="002167A7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47DAC3D1" w14:textId="77777777" w:rsidR="002167A7" w:rsidRDefault="002167A7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Jihovýchodní obchvat – probíhají geotechnické průzkumy od listopadu a budou trvat až do dubna 2021.</w:t>
      </w:r>
    </w:p>
    <w:p w14:paraId="2E96FE0C" w14:textId="77777777" w:rsidR="002167A7" w:rsidRDefault="002167A7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719CD305" w14:textId="4BDEE021" w:rsidR="00933946" w:rsidRDefault="002167A7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Svazek obcí Podbrdského regionu – byl vydán kalendář na rok 2021 s názvem Střední Brdy.</w:t>
      </w:r>
      <w:r w:rsidR="00A823AD">
        <w:rPr>
          <w:rFonts w:asciiTheme="minorHAnsi" w:hAnsiTheme="minorHAnsi" w:cstheme="minorHAnsi"/>
          <w:color w:val="000000" w:themeColor="text1"/>
        </w:rPr>
        <w:t xml:space="preserve"> Valná hromada Svazku se konala 15. 12. 2020 v obci Jince.</w:t>
      </w:r>
    </w:p>
    <w:p w14:paraId="28585DA8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15CBD123" w14:textId="76BD37E5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Zimní údržba v obci – prohrnování v obci bude zajišťovat ZD Bohutín dle </w:t>
      </w:r>
      <w:r w:rsidR="00A823AD">
        <w:rPr>
          <w:rFonts w:asciiTheme="minorHAnsi" w:hAnsiTheme="minorHAnsi" w:cstheme="minorHAnsi"/>
          <w:color w:val="000000" w:themeColor="text1"/>
        </w:rPr>
        <w:t xml:space="preserve">zvyklosti a </w:t>
      </w:r>
      <w:r>
        <w:rPr>
          <w:rFonts w:asciiTheme="minorHAnsi" w:hAnsiTheme="minorHAnsi" w:cstheme="minorHAnsi"/>
          <w:color w:val="000000" w:themeColor="text1"/>
        </w:rPr>
        <w:t>do</w:t>
      </w:r>
      <w:r w:rsidR="00A823AD">
        <w:rPr>
          <w:rFonts w:asciiTheme="minorHAnsi" w:hAnsiTheme="minorHAnsi" w:cstheme="minorHAnsi"/>
          <w:color w:val="000000" w:themeColor="text1"/>
        </w:rPr>
        <w:t xml:space="preserve">hody s novým vlastníkem ZD </w:t>
      </w:r>
      <w:r>
        <w:rPr>
          <w:rFonts w:asciiTheme="minorHAnsi" w:hAnsiTheme="minorHAnsi" w:cstheme="minorHAnsi"/>
          <w:color w:val="000000" w:themeColor="text1"/>
        </w:rPr>
        <w:t>a prohrnování chodníků budou provádět zaměstnanci obce.</w:t>
      </w:r>
    </w:p>
    <w:p w14:paraId="4722E410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20940412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Zábory obecních pozemků – na jaře 2021 budou zábory odstraněny a budou ve spolupráci se zaměstnanci obce vyklizeny.</w:t>
      </w:r>
    </w:p>
    <w:p w14:paraId="696CDA3D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0FFD3CBE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Plán akcí – pokud tomu bude situace nakloněna, bude vydán kalendář akcí na rok 2021. Vše se ale bude řídit aktuálními nařízeními.</w:t>
      </w:r>
    </w:p>
    <w:p w14:paraId="010FEBB1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5AD18E49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Výstavba domu s domácí péčí – o výstavbě se stále jedná. Společnost, která bude dům stavět, teď kolaudovala další dům. Bohužel se vše oddálilo aktuální situací (pandemií).</w:t>
      </w:r>
    </w:p>
    <w:p w14:paraId="344C6E13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73278EE3" w14:textId="0F7EEACB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Protipovodňová opatření – firma Šindler provedla </w:t>
      </w:r>
      <w:r w:rsidR="005F5DCC">
        <w:rPr>
          <w:rFonts w:asciiTheme="minorHAnsi" w:hAnsiTheme="minorHAnsi" w:cstheme="minorHAnsi"/>
          <w:color w:val="000000" w:themeColor="text1"/>
        </w:rPr>
        <w:t xml:space="preserve">čištění vodotečí </w:t>
      </w:r>
      <w:proofErr w:type="spellStart"/>
      <w:r>
        <w:rPr>
          <w:rFonts w:asciiTheme="minorHAnsi" w:hAnsiTheme="minorHAnsi" w:cstheme="minorHAnsi"/>
          <w:color w:val="000000" w:themeColor="text1"/>
        </w:rPr>
        <w:t>Litavky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 náhonu.</w:t>
      </w:r>
    </w:p>
    <w:p w14:paraId="4FA19F50" w14:textId="1A0A7559" w:rsidR="00933946" w:rsidRDefault="005F5DC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Následně byl</w:t>
      </w:r>
      <w:r w:rsidR="00BF0023">
        <w:rPr>
          <w:rFonts w:asciiTheme="minorHAnsi" w:hAnsiTheme="minorHAnsi" w:cstheme="minorHAnsi"/>
          <w:color w:val="000000" w:themeColor="text1"/>
        </w:rPr>
        <w:t>y</w:t>
      </w:r>
      <w:r>
        <w:rPr>
          <w:rFonts w:asciiTheme="minorHAnsi" w:hAnsiTheme="minorHAnsi" w:cstheme="minorHAnsi"/>
          <w:color w:val="000000" w:themeColor="text1"/>
        </w:rPr>
        <w:t xml:space="preserve"> čištěn</w:t>
      </w:r>
      <w:r w:rsidR="00BF0023">
        <w:rPr>
          <w:rFonts w:asciiTheme="minorHAnsi" w:hAnsiTheme="minorHAnsi" w:cstheme="minorHAnsi"/>
          <w:color w:val="000000" w:themeColor="text1"/>
        </w:rPr>
        <w:t>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F0023">
        <w:rPr>
          <w:rFonts w:asciiTheme="minorHAnsi" w:hAnsiTheme="minorHAnsi" w:cstheme="minorHAnsi"/>
          <w:color w:val="000000" w:themeColor="text1"/>
        </w:rPr>
        <w:t>P</w:t>
      </w:r>
      <w:r>
        <w:rPr>
          <w:rFonts w:asciiTheme="minorHAnsi" w:hAnsiTheme="minorHAnsi" w:cstheme="minorHAnsi"/>
          <w:color w:val="000000" w:themeColor="text1"/>
        </w:rPr>
        <w:t xml:space="preserve">ilský potok a </w:t>
      </w:r>
      <w:proofErr w:type="spellStart"/>
      <w:r>
        <w:rPr>
          <w:rFonts w:asciiTheme="minorHAnsi" w:hAnsiTheme="minorHAnsi" w:cstheme="minorHAnsi"/>
          <w:color w:val="000000" w:themeColor="text1"/>
        </w:rPr>
        <w:t>Litavka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od největších nánosů. </w:t>
      </w:r>
    </w:p>
    <w:p w14:paraId="401C3C33" w14:textId="77777777" w:rsidR="005F5DCC" w:rsidRDefault="005F5DC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06699BDA" w14:textId="084DACA6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Veřejné osvětlení – bude řešeno jiným způsobem </w:t>
      </w:r>
      <w:r w:rsidR="005F5DCC">
        <w:rPr>
          <w:rFonts w:asciiTheme="minorHAnsi" w:hAnsiTheme="minorHAnsi" w:cstheme="minorHAnsi"/>
          <w:color w:val="000000" w:themeColor="text1"/>
        </w:rPr>
        <w:t xml:space="preserve">než </w:t>
      </w:r>
      <w:r>
        <w:rPr>
          <w:rFonts w:asciiTheme="minorHAnsi" w:hAnsiTheme="minorHAnsi" w:cstheme="minorHAnsi"/>
          <w:color w:val="000000" w:themeColor="text1"/>
        </w:rPr>
        <w:t>solárním.</w:t>
      </w:r>
      <w:r w:rsidR="005F5DCC">
        <w:rPr>
          <w:rFonts w:asciiTheme="minorHAnsi" w:hAnsiTheme="minorHAnsi" w:cstheme="minorHAnsi"/>
          <w:color w:val="000000" w:themeColor="text1"/>
        </w:rPr>
        <w:t xml:space="preserve"> Jednáno s p. </w:t>
      </w:r>
      <w:proofErr w:type="spellStart"/>
      <w:r w:rsidR="005F5DCC">
        <w:rPr>
          <w:rFonts w:asciiTheme="minorHAnsi" w:hAnsiTheme="minorHAnsi" w:cstheme="minorHAnsi"/>
          <w:color w:val="000000" w:themeColor="text1"/>
        </w:rPr>
        <w:t>Ricem</w:t>
      </w:r>
      <w:proofErr w:type="spellEnd"/>
      <w:r w:rsidR="005F5DCC">
        <w:rPr>
          <w:rFonts w:asciiTheme="minorHAnsi" w:hAnsiTheme="minorHAnsi" w:cstheme="minorHAnsi"/>
          <w:color w:val="000000" w:themeColor="text1"/>
        </w:rPr>
        <w:t xml:space="preserve"> o vzájemné spolupráci.</w:t>
      </w:r>
    </w:p>
    <w:p w14:paraId="26E501FF" w14:textId="3A8A5520" w:rsidR="00BF0023" w:rsidRDefault="00BF0023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0FF92533" w14:textId="77777777" w:rsidR="00BF0023" w:rsidRDefault="00BF0023" w:rsidP="00BF0023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Kotrouš</w:t>
      </w:r>
      <w:proofErr w:type="spellEnd"/>
      <w:r>
        <w:rPr>
          <w:rFonts w:asciiTheme="minorHAnsi" w:hAnsiTheme="minorHAnsi" w:cstheme="minorHAnsi"/>
        </w:rPr>
        <w:t xml:space="preserve"> – zpětvzetí žádosti o pronájmu obecních pozemků ze dne 7. 10. 2020 </w:t>
      </w:r>
      <w:proofErr w:type="gramStart"/>
      <w:r>
        <w:rPr>
          <w:rFonts w:asciiTheme="minorHAnsi" w:hAnsiTheme="minorHAnsi" w:cstheme="minorHAnsi"/>
        </w:rPr>
        <w:t>č.j.</w:t>
      </w:r>
      <w:proofErr w:type="gramEnd"/>
      <w:r>
        <w:rPr>
          <w:rFonts w:asciiTheme="minorHAnsi" w:hAnsiTheme="minorHAnsi" w:cstheme="minorHAnsi"/>
        </w:rPr>
        <w:t xml:space="preserve"> 476/20.</w:t>
      </w:r>
    </w:p>
    <w:p w14:paraId="67F07D05" w14:textId="77777777" w:rsidR="00BF0023" w:rsidRDefault="00BF0023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63AEABB8" w14:textId="77777777" w:rsidR="005F5DCC" w:rsidRDefault="005F5DCC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1C8CC13B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</w:p>
    <w:p w14:paraId="5EDDAF67" w14:textId="77777777" w:rsidR="00FA14DA" w:rsidRDefault="0093394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933946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10 Diskuse</w:t>
      </w:r>
      <w:r w:rsidR="00FA14DA" w:rsidRPr="00933946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 </w:t>
      </w:r>
    </w:p>
    <w:p w14:paraId="7689DF80" w14:textId="77777777" w:rsidR="00933946" w:rsidRDefault="00933946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225023B1" w14:textId="77777777" w:rsidR="00933946" w:rsidRDefault="005554F4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Trávníček – Zkusit zapnout u webových stránek RSS kanál pro čtení webových stránek.</w:t>
      </w:r>
    </w:p>
    <w:p w14:paraId="7776103E" w14:textId="3EFE937A" w:rsidR="005554F4" w:rsidRDefault="005554F4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Dotaz, zda bude </w:t>
      </w:r>
      <w:proofErr w:type="spellStart"/>
      <w:r>
        <w:rPr>
          <w:rFonts w:asciiTheme="minorHAnsi" w:hAnsiTheme="minorHAnsi" w:cstheme="minorHAnsi"/>
        </w:rPr>
        <w:t>Bohutínský</w:t>
      </w:r>
      <w:proofErr w:type="spellEnd"/>
      <w:r>
        <w:rPr>
          <w:rFonts w:asciiTheme="minorHAnsi" w:hAnsiTheme="minorHAnsi" w:cstheme="minorHAnsi"/>
        </w:rPr>
        <w:t xml:space="preserve"> zpravodaj i v elektronické verzi. Poděkování panu starostovi za opravu veřejného osvětlení.</w:t>
      </w:r>
    </w:p>
    <w:p w14:paraId="476C7CCC" w14:textId="77777777" w:rsidR="005F5DCC" w:rsidRDefault="005F5DCC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075A1DA7" w14:textId="77777777" w:rsidR="005554F4" w:rsidRDefault="005554F4" w:rsidP="001620FB">
      <w:pPr>
        <w:tabs>
          <w:tab w:val="left" w:pos="16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Bambasová – obecní stránky mají možnost stažení aplikace do mobilního telefonu. </w:t>
      </w:r>
      <w:proofErr w:type="spellStart"/>
      <w:r>
        <w:rPr>
          <w:rFonts w:asciiTheme="minorHAnsi" w:hAnsiTheme="minorHAnsi" w:cstheme="minorHAnsi"/>
        </w:rPr>
        <w:t>Bohutínský</w:t>
      </w:r>
      <w:proofErr w:type="spellEnd"/>
      <w:r>
        <w:rPr>
          <w:rFonts w:asciiTheme="minorHAnsi" w:hAnsiTheme="minorHAnsi" w:cstheme="minorHAnsi"/>
        </w:rPr>
        <w:t xml:space="preserve"> zpravodaj bude v elektronické podobě, až ho poskytne tiskárna.</w:t>
      </w:r>
    </w:p>
    <w:p w14:paraId="27303E5A" w14:textId="2C3537A4" w:rsidR="005554F4" w:rsidRDefault="005554F4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10A468CC" w14:textId="77777777" w:rsidR="003D364B" w:rsidRDefault="003D364B" w:rsidP="001620FB">
      <w:pPr>
        <w:tabs>
          <w:tab w:val="left" w:pos="1668"/>
        </w:tabs>
        <w:rPr>
          <w:rFonts w:asciiTheme="minorHAnsi" w:hAnsiTheme="minorHAnsi" w:cstheme="minorHAnsi"/>
        </w:rPr>
      </w:pPr>
    </w:p>
    <w:p w14:paraId="00D4BC65" w14:textId="77777777" w:rsidR="005554F4" w:rsidRPr="005554F4" w:rsidRDefault="005554F4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5554F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11 Usnesení</w:t>
      </w:r>
    </w:p>
    <w:p w14:paraId="514B30CE" w14:textId="77777777" w:rsidR="003D364B" w:rsidRDefault="003D364B" w:rsidP="003D364B">
      <w:pPr>
        <w:rPr>
          <w:b/>
          <w:color w:val="2E74B5" w:themeColor="accent1" w:themeShade="BF"/>
          <w:sz w:val="28"/>
          <w:szCs w:val="28"/>
        </w:rPr>
      </w:pPr>
    </w:p>
    <w:p w14:paraId="79FCBDC3" w14:textId="77777777" w:rsidR="003D364B" w:rsidRDefault="003D364B" w:rsidP="003D364B">
      <w:pPr>
        <w:numPr>
          <w:ilvl w:val="0"/>
          <w:numId w:val="3"/>
        </w:numPr>
        <w:jc w:val="both"/>
        <w:rPr>
          <w:rFonts w:cstheme="minorBidi"/>
        </w:rPr>
      </w:pPr>
      <w:r>
        <w:t>zahájeno jednání</w:t>
      </w:r>
    </w:p>
    <w:p w14:paraId="7008E556" w14:textId="5171B1FF" w:rsidR="003D364B" w:rsidRDefault="003D364B" w:rsidP="003D364B">
      <w:pPr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schválen navržený program jednání  </w:t>
      </w:r>
    </w:p>
    <w:p w14:paraId="20530C0E" w14:textId="02B123C5" w:rsidR="003D364B" w:rsidRDefault="003D364B" w:rsidP="003D364B">
      <w:pPr>
        <w:numPr>
          <w:ilvl w:val="0"/>
          <w:numId w:val="3"/>
        </w:numPr>
        <w:jc w:val="both"/>
        <w:rPr>
          <w:rFonts w:asciiTheme="minorHAnsi" w:hAnsiTheme="minorHAnsi" w:cstheme="minorBidi"/>
        </w:rPr>
      </w:pPr>
      <w:r>
        <w:t>schváleni ověřovatelé zápisu: David Jelínek, Jiří Tureček</w:t>
      </w:r>
    </w:p>
    <w:p w14:paraId="2D0239A6" w14:textId="3D7376EE" w:rsidR="003D364B" w:rsidRDefault="003D364B" w:rsidP="003D364B">
      <w:pPr>
        <w:numPr>
          <w:ilvl w:val="0"/>
          <w:numId w:val="3"/>
        </w:numPr>
        <w:jc w:val="both"/>
      </w:pPr>
      <w:r>
        <w:t>schváleno rozpočtové provizórium na r. 2021</w:t>
      </w:r>
    </w:p>
    <w:p w14:paraId="496A507F" w14:textId="035BE185" w:rsidR="003D364B" w:rsidRDefault="003D364B" w:rsidP="003D364B">
      <w:pPr>
        <w:numPr>
          <w:ilvl w:val="0"/>
          <w:numId w:val="3"/>
        </w:numPr>
        <w:jc w:val="both"/>
      </w:pPr>
      <w:r>
        <w:lastRenderedPageBreak/>
        <w:t>vzato na vědomí rozpočtové opatření č. 3/2020 a schváleno rozpočtové opatření č. 4/2020</w:t>
      </w:r>
    </w:p>
    <w:p w14:paraId="0E9F0503" w14:textId="053353B6" w:rsidR="003D364B" w:rsidRDefault="003D364B" w:rsidP="003D364B">
      <w:pPr>
        <w:numPr>
          <w:ilvl w:val="0"/>
          <w:numId w:val="3"/>
        </w:numPr>
        <w:jc w:val="both"/>
      </w:pPr>
      <w:r>
        <w:t>schválen postup při provedení inventarizace majetku obce k 31. 12. 2020</w:t>
      </w:r>
    </w:p>
    <w:p w14:paraId="1D1F1668" w14:textId="77777777" w:rsidR="00F93281" w:rsidRDefault="00F93281" w:rsidP="00F93281">
      <w:pPr>
        <w:jc w:val="both"/>
      </w:pPr>
    </w:p>
    <w:p w14:paraId="78B5057F" w14:textId="6414DD15" w:rsidR="00F93281" w:rsidRDefault="003D364B" w:rsidP="003D364B">
      <w:pPr>
        <w:numPr>
          <w:ilvl w:val="0"/>
          <w:numId w:val="3"/>
        </w:numPr>
        <w:jc w:val="both"/>
      </w:pPr>
      <w:r>
        <w:t>s</w:t>
      </w:r>
      <w:r w:rsidR="00F93281">
        <w:t xml:space="preserve">ouhlasné stanovisko </w:t>
      </w:r>
      <w:r>
        <w:t xml:space="preserve">a vzat na vědomí postup řešení k daným realizovaným akcím – výstavba II. etapy v západní části Bohutína – oprava komunikace, dešťové kanalizace a výstavba chodníku, </w:t>
      </w:r>
      <w:r w:rsidR="00F93281">
        <w:t>dohoda o parcelaci, projekt modernizace školní zahrady a přilehlého okolí, generální oprava silnice I/18 – investor ŘSD, schválen,</w:t>
      </w:r>
      <w:r w:rsidR="00622DFE">
        <w:t xml:space="preserve"> změna územního plánu č. 1 obce Bohutín</w:t>
      </w:r>
    </w:p>
    <w:p w14:paraId="53A0DCDC" w14:textId="0F725A61" w:rsidR="00F93281" w:rsidRDefault="00F93281" w:rsidP="00F93281">
      <w:pPr>
        <w:ind w:left="360"/>
      </w:pPr>
      <w:r>
        <w:t xml:space="preserve">schváleno: ZŠ Bohutín účast v projektu operačního programu ZŠ Bohutín 080“, vyřazení majetku, </w:t>
      </w:r>
      <w:r w:rsidR="00622DFE">
        <w:t xml:space="preserve">odpisový plán, KPÚ – změna katastrální a obecní hranice, Odpadové hospodářství – uzavření smlouvy s firmou </w:t>
      </w:r>
      <w:proofErr w:type="spellStart"/>
      <w:r w:rsidR="00622DFE">
        <w:t>Rumpold</w:t>
      </w:r>
      <w:proofErr w:type="spellEnd"/>
      <w:r w:rsidR="00622DFE">
        <w:t xml:space="preserve"> Příbram s.r.o., aktualizace nájemních smluv na r. 2021, darovací smlouva město Příbram – obec Bohutín, nové trvalé dopravní značení </w:t>
      </w:r>
    </w:p>
    <w:p w14:paraId="3B18D8FC" w14:textId="6869A2BC" w:rsidR="003D364B" w:rsidRDefault="00622DFE" w:rsidP="003D364B">
      <w:pPr>
        <w:numPr>
          <w:ilvl w:val="0"/>
          <w:numId w:val="3"/>
        </w:numPr>
        <w:jc w:val="both"/>
      </w:pPr>
      <w:r>
        <w:t xml:space="preserve">neodsouhlaseno - žádost p. </w:t>
      </w:r>
      <w:proofErr w:type="spellStart"/>
      <w:r>
        <w:t>Štoka</w:t>
      </w:r>
      <w:proofErr w:type="spellEnd"/>
      <w:r>
        <w:t xml:space="preserve"> a pí Černohorské /územní plán/, manželé Šedivých /prodej pozemku/, odsouhlaseno: prominutí nájmu p. Vávra, smlouvy na věcná břemena, odkup pozemku ŘSD </w:t>
      </w:r>
      <w:r w:rsidR="003D364B">
        <w:t xml:space="preserve"> </w:t>
      </w:r>
    </w:p>
    <w:p w14:paraId="434921AD" w14:textId="77777777" w:rsidR="003D364B" w:rsidRDefault="003D364B" w:rsidP="003D364B">
      <w:pPr>
        <w:numPr>
          <w:ilvl w:val="0"/>
          <w:numId w:val="3"/>
        </w:numPr>
        <w:jc w:val="both"/>
      </w:pPr>
      <w:r>
        <w:t xml:space="preserve">vzata na vědomí informativní sdělení k daným tématům a vzat na vědomí postup řešení </w:t>
      </w:r>
    </w:p>
    <w:p w14:paraId="679DB36D" w14:textId="77777777" w:rsidR="003D364B" w:rsidRDefault="003D364B" w:rsidP="003D364B">
      <w:pPr>
        <w:numPr>
          <w:ilvl w:val="0"/>
          <w:numId w:val="3"/>
        </w:numPr>
        <w:jc w:val="both"/>
      </w:pPr>
      <w:r>
        <w:t>vzaty na vědomí diskusní příspěvky</w:t>
      </w:r>
    </w:p>
    <w:p w14:paraId="27F944AD" w14:textId="7017CF0B" w:rsidR="003D364B" w:rsidRDefault="003D364B" w:rsidP="003D364B">
      <w:pPr>
        <w:jc w:val="both"/>
        <w:rPr>
          <w:b/>
          <w:color w:val="0070C0"/>
        </w:rPr>
      </w:pPr>
    </w:p>
    <w:p w14:paraId="5C6ED527" w14:textId="77777777" w:rsidR="003D364B" w:rsidRDefault="003D364B" w:rsidP="003D364B">
      <w:pPr>
        <w:jc w:val="both"/>
        <w:rPr>
          <w:b/>
          <w:color w:val="0070C0"/>
        </w:rPr>
      </w:pPr>
    </w:p>
    <w:p w14:paraId="20CC5FCA" w14:textId="068C878E" w:rsidR="003D364B" w:rsidRDefault="003D364B" w:rsidP="003D364B">
      <w:pPr>
        <w:rPr>
          <w:rFonts w:cstheme="minorHAnsi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Bod č. 1</w:t>
      </w:r>
      <w:r w:rsidR="00622DFE">
        <w:rPr>
          <w:rFonts w:cstheme="minorHAnsi"/>
          <w:b/>
          <w:color w:val="2E74B5" w:themeColor="accent1" w:themeShade="BF"/>
          <w:sz w:val="28"/>
          <w:szCs w:val="28"/>
        </w:rPr>
        <w:t>2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Závěr</w:t>
      </w:r>
    </w:p>
    <w:p w14:paraId="086D46B2" w14:textId="77777777" w:rsidR="003D364B" w:rsidRDefault="003D364B" w:rsidP="003D364B">
      <w:pPr>
        <w:rPr>
          <w:rFonts w:cstheme="minorHAnsi"/>
        </w:rPr>
      </w:pPr>
    </w:p>
    <w:p w14:paraId="5B839209" w14:textId="5B2D4667" w:rsidR="003D364B" w:rsidRPr="003D364B" w:rsidRDefault="003D364B" w:rsidP="003D364B">
      <w:pPr>
        <w:rPr>
          <w:rFonts w:cstheme="minorHAnsi"/>
        </w:rPr>
      </w:pPr>
      <w:r w:rsidRPr="003D364B">
        <w:rPr>
          <w:rFonts w:cstheme="minorHAnsi"/>
        </w:rPr>
        <w:t>Jednání bylo ukončen</w:t>
      </w:r>
      <w:r w:rsidR="00BF0023">
        <w:rPr>
          <w:rFonts w:cstheme="minorHAnsi"/>
        </w:rPr>
        <w:t>o</w:t>
      </w:r>
      <w:r w:rsidRPr="003D364B">
        <w:rPr>
          <w:rFonts w:cstheme="minorHAnsi"/>
        </w:rPr>
        <w:t xml:space="preserve"> v 19:20 hod.  </w:t>
      </w:r>
    </w:p>
    <w:p w14:paraId="61865250" w14:textId="5F0F3FF1" w:rsidR="003D364B" w:rsidRDefault="003D364B" w:rsidP="003D364B">
      <w:pPr>
        <w:jc w:val="both"/>
        <w:rPr>
          <w:rFonts w:cstheme="minorBidi"/>
          <w:color w:val="000000"/>
        </w:rPr>
      </w:pPr>
    </w:p>
    <w:p w14:paraId="6714F849" w14:textId="77777777" w:rsidR="005F5DCC" w:rsidRPr="003D364B" w:rsidRDefault="005F5DCC" w:rsidP="003D364B">
      <w:pPr>
        <w:jc w:val="both"/>
        <w:rPr>
          <w:rFonts w:cstheme="minorBidi"/>
          <w:color w:val="000000"/>
        </w:rPr>
      </w:pPr>
    </w:p>
    <w:p w14:paraId="7910A83E" w14:textId="0AF83175" w:rsidR="003D364B" w:rsidRDefault="003D364B" w:rsidP="003D364B">
      <w:pPr>
        <w:jc w:val="both"/>
        <w:rPr>
          <w:color w:val="000000"/>
        </w:rPr>
      </w:pPr>
      <w:r w:rsidRPr="003D364B">
        <w:rPr>
          <w:color w:val="000000"/>
        </w:rPr>
        <w:t>Ladislav Turek, starosta                                   ………………………</w:t>
      </w:r>
      <w:proofErr w:type="gramStart"/>
      <w:r w:rsidRPr="003D364B">
        <w:rPr>
          <w:color w:val="000000"/>
        </w:rPr>
        <w:t>…..…</w:t>
      </w:r>
      <w:proofErr w:type="gramEnd"/>
      <w:r w:rsidRPr="003D364B">
        <w:rPr>
          <w:color w:val="000000"/>
        </w:rPr>
        <w:t>.</w:t>
      </w:r>
    </w:p>
    <w:p w14:paraId="16B05B09" w14:textId="77777777" w:rsidR="003D364B" w:rsidRPr="003D364B" w:rsidRDefault="003D364B" w:rsidP="003D364B">
      <w:pPr>
        <w:jc w:val="both"/>
        <w:rPr>
          <w:color w:val="000000"/>
        </w:rPr>
      </w:pPr>
    </w:p>
    <w:p w14:paraId="0F1342EB" w14:textId="22E2C19E" w:rsidR="003D364B" w:rsidRPr="003D364B" w:rsidRDefault="003D364B" w:rsidP="003D364B">
      <w:pPr>
        <w:jc w:val="both"/>
        <w:rPr>
          <w:color w:val="000000"/>
        </w:rPr>
      </w:pPr>
      <w:r w:rsidRPr="003D364B">
        <w:rPr>
          <w:color w:val="000000"/>
        </w:rPr>
        <w:t xml:space="preserve">Mgr. Lenka Říhová, </w:t>
      </w:r>
      <w:proofErr w:type="gramStart"/>
      <w:r w:rsidRPr="003D364B">
        <w:rPr>
          <w:color w:val="000000"/>
        </w:rPr>
        <w:t xml:space="preserve">místostarostka     </w:t>
      </w:r>
      <w:r>
        <w:rPr>
          <w:color w:val="000000"/>
        </w:rPr>
        <w:t xml:space="preserve">   </w:t>
      </w:r>
      <w:r w:rsidRPr="003D364B">
        <w:rPr>
          <w:color w:val="000000"/>
        </w:rPr>
        <w:t xml:space="preserve">         …</w:t>
      </w:r>
      <w:proofErr w:type="gramEnd"/>
      <w:r w:rsidRPr="003D364B">
        <w:rPr>
          <w:color w:val="000000"/>
        </w:rPr>
        <w:t>………….…………………</w:t>
      </w:r>
    </w:p>
    <w:p w14:paraId="71DCB013" w14:textId="77777777" w:rsidR="003D364B" w:rsidRDefault="003D364B" w:rsidP="003D364B">
      <w:pPr>
        <w:jc w:val="both"/>
        <w:rPr>
          <w:color w:val="000000"/>
        </w:rPr>
      </w:pPr>
    </w:p>
    <w:p w14:paraId="70FAF687" w14:textId="76993F21" w:rsidR="003D364B" w:rsidRPr="003D364B" w:rsidRDefault="003D364B" w:rsidP="003D364B">
      <w:pPr>
        <w:jc w:val="both"/>
        <w:rPr>
          <w:color w:val="000000"/>
        </w:rPr>
      </w:pPr>
      <w:r w:rsidRPr="003D364B">
        <w:rPr>
          <w:color w:val="000000"/>
        </w:rPr>
        <w:t xml:space="preserve">Mgr. Klára Bambasová, místostarostka  </w:t>
      </w:r>
      <w:r>
        <w:rPr>
          <w:color w:val="000000"/>
        </w:rPr>
        <w:t xml:space="preserve">    </w:t>
      </w:r>
      <w:r w:rsidRPr="003D364B">
        <w:rPr>
          <w:color w:val="000000"/>
        </w:rPr>
        <w:t xml:space="preserve">      ….………………………</w:t>
      </w:r>
      <w:proofErr w:type="gramStart"/>
      <w:r w:rsidRPr="003D364B">
        <w:rPr>
          <w:color w:val="000000"/>
        </w:rPr>
        <w:t>…...</w:t>
      </w:r>
      <w:proofErr w:type="gramEnd"/>
    </w:p>
    <w:p w14:paraId="6F05398E" w14:textId="77777777" w:rsidR="003D364B" w:rsidRDefault="003D364B" w:rsidP="003D364B">
      <w:pPr>
        <w:jc w:val="both"/>
      </w:pPr>
    </w:p>
    <w:p w14:paraId="17E7DF45" w14:textId="77777777" w:rsidR="003D364B" w:rsidRDefault="003D364B" w:rsidP="003D364B">
      <w:pPr>
        <w:jc w:val="both"/>
      </w:pPr>
    </w:p>
    <w:p w14:paraId="66D08BFB" w14:textId="27FC70E8" w:rsidR="003D364B" w:rsidRDefault="003D364B" w:rsidP="003D364B">
      <w:pPr>
        <w:jc w:val="both"/>
      </w:pPr>
      <w:r w:rsidRPr="003D364B">
        <w:t>Ověřovatelé:</w:t>
      </w:r>
    </w:p>
    <w:p w14:paraId="1A84431C" w14:textId="77777777" w:rsidR="005F5DCC" w:rsidRPr="003D364B" w:rsidRDefault="005F5DCC" w:rsidP="003D364B">
      <w:pPr>
        <w:jc w:val="both"/>
      </w:pPr>
    </w:p>
    <w:p w14:paraId="69970E99" w14:textId="77777777" w:rsidR="003D364B" w:rsidRPr="003D364B" w:rsidRDefault="003D364B" w:rsidP="003D364B">
      <w:pPr>
        <w:jc w:val="both"/>
      </w:pPr>
      <w:r w:rsidRPr="003D364B">
        <w:t xml:space="preserve">David </w:t>
      </w:r>
      <w:proofErr w:type="gramStart"/>
      <w:r w:rsidRPr="003D364B">
        <w:t>Jelínek                                                      …</w:t>
      </w:r>
      <w:proofErr w:type="gramEnd"/>
      <w:r w:rsidRPr="003D364B">
        <w:t>…………………………….</w:t>
      </w:r>
    </w:p>
    <w:p w14:paraId="377BD354" w14:textId="77777777" w:rsidR="003D364B" w:rsidRDefault="003D364B" w:rsidP="003D364B">
      <w:pPr>
        <w:jc w:val="both"/>
      </w:pPr>
    </w:p>
    <w:p w14:paraId="6317EB6E" w14:textId="50A73EDD" w:rsidR="003D364B" w:rsidRPr="003D364B" w:rsidRDefault="003D364B" w:rsidP="003D364B">
      <w:pPr>
        <w:jc w:val="both"/>
        <w:rPr>
          <w:b/>
          <w:color w:val="2E74B5" w:themeColor="accent1" w:themeShade="BF"/>
        </w:rPr>
      </w:pPr>
      <w:r>
        <w:t xml:space="preserve">Jiří Tureček                           </w:t>
      </w:r>
      <w:r w:rsidRPr="003D364B">
        <w:t xml:space="preserve">                             ……………………………</w:t>
      </w:r>
      <w:proofErr w:type="gramStart"/>
      <w:r w:rsidRPr="003D364B">
        <w:t>…..</w:t>
      </w:r>
      <w:proofErr w:type="gramEnd"/>
    </w:p>
    <w:p w14:paraId="7C4C1CEB" w14:textId="7DFD9D77" w:rsidR="005554F4" w:rsidRPr="003D364B" w:rsidRDefault="005554F4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</w:rPr>
      </w:pPr>
    </w:p>
    <w:p w14:paraId="058ED752" w14:textId="53E70648" w:rsidR="005E6086" w:rsidRPr="003D364B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</w:rPr>
      </w:pPr>
    </w:p>
    <w:p w14:paraId="60E8D969" w14:textId="5FE98881" w:rsidR="005E6086" w:rsidRPr="003D364B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</w:rPr>
      </w:pPr>
    </w:p>
    <w:p w14:paraId="1D26A444" w14:textId="6E7891A7" w:rsidR="005E6086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2278A26A" w14:textId="08FB81F8" w:rsidR="005E6086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33B5C92E" w14:textId="5FF3CB7E" w:rsidR="005E6086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26D27C30" w14:textId="73F307FD" w:rsidR="005E6086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4D866AD9" w14:textId="38BDDD13" w:rsidR="005E6086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66D6FE5D" w14:textId="60E9152B" w:rsidR="005E6086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68DDF539" w14:textId="26158D69" w:rsidR="005E6086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23DEB8BB" w14:textId="3261B1A1" w:rsidR="005E6086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68E84334" w14:textId="77777777" w:rsidR="005E6086" w:rsidRPr="005554F4" w:rsidRDefault="005E6086" w:rsidP="001620FB">
      <w:pPr>
        <w:tabs>
          <w:tab w:val="left" w:pos="1668"/>
        </w:tabs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sectPr w:rsidR="005E6086" w:rsidRPr="005554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E5E82" w14:textId="77777777" w:rsidR="00415377" w:rsidRDefault="00415377" w:rsidP="00F30FA0">
      <w:r>
        <w:separator/>
      </w:r>
    </w:p>
  </w:endnote>
  <w:endnote w:type="continuationSeparator" w:id="0">
    <w:p w14:paraId="74BC1511" w14:textId="77777777" w:rsidR="00415377" w:rsidRDefault="00415377" w:rsidP="00F3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952264"/>
      <w:docPartObj>
        <w:docPartGallery w:val="Page Numbers (Bottom of Page)"/>
        <w:docPartUnique/>
      </w:docPartObj>
    </w:sdtPr>
    <w:sdtEndPr/>
    <w:sdtContent>
      <w:p w14:paraId="74897C47" w14:textId="77777777" w:rsidR="00F30FA0" w:rsidRDefault="00F30FA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31C306" wp14:editId="4F1394E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4F01C" w14:textId="77777777" w:rsidR="00F30FA0" w:rsidRDefault="00F30FA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322F4" w:rsidRPr="00B322F4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31C30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3D44F01C" w14:textId="77777777" w:rsidR="00F30FA0" w:rsidRDefault="00F30FA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322F4" w:rsidRPr="00B322F4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AB4A4" w14:textId="77777777" w:rsidR="00415377" w:rsidRDefault="00415377" w:rsidP="00F30FA0">
      <w:r>
        <w:separator/>
      </w:r>
    </w:p>
  </w:footnote>
  <w:footnote w:type="continuationSeparator" w:id="0">
    <w:p w14:paraId="217F3985" w14:textId="77777777" w:rsidR="00415377" w:rsidRDefault="00415377" w:rsidP="00F3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66A0"/>
    <w:multiLevelType w:val="hybridMultilevel"/>
    <w:tmpl w:val="52E48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 w15:restartNumberingAfterBreak="0">
    <w:nsid w:val="41312422"/>
    <w:multiLevelType w:val="hybridMultilevel"/>
    <w:tmpl w:val="D500E1F4"/>
    <w:lvl w:ilvl="0" w:tplc="D21E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F66C1"/>
    <w:multiLevelType w:val="hybridMultilevel"/>
    <w:tmpl w:val="AA5C1B4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6C"/>
    <w:rsid w:val="00061A52"/>
    <w:rsid w:val="00062097"/>
    <w:rsid w:val="00066F64"/>
    <w:rsid w:val="0009144E"/>
    <w:rsid w:val="000E2CBF"/>
    <w:rsid w:val="00131E94"/>
    <w:rsid w:val="001449A1"/>
    <w:rsid w:val="001620FB"/>
    <w:rsid w:val="001D408E"/>
    <w:rsid w:val="002167A7"/>
    <w:rsid w:val="002B7A6D"/>
    <w:rsid w:val="002D3F39"/>
    <w:rsid w:val="00346ABD"/>
    <w:rsid w:val="003B6E9E"/>
    <w:rsid w:val="003D364B"/>
    <w:rsid w:val="00415377"/>
    <w:rsid w:val="00422E30"/>
    <w:rsid w:val="0043697A"/>
    <w:rsid w:val="004670D8"/>
    <w:rsid w:val="00467AAC"/>
    <w:rsid w:val="004B61E2"/>
    <w:rsid w:val="004E5BD5"/>
    <w:rsid w:val="005554F4"/>
    <w:rsid w:val="00580DCF"/>
    <w:rsid w:val="005A1B30"/>
    <w:rsid w:val="005B1B6B"/>
    <w:rsid w:val="005E6086"/>
    <w:rsid w:val="005F5DCC"/>
    <w:rsid w:val="005F77E2"/>
    <w:rsid w:val="00615B4A"/>
    <w:rsid w:val="00622DFE"/>
    <w:rsid w:val="0063726C"/>
    <w:rsid w:val="0064230C"/>
    <w:rsid w:val="006817E2"/>
    <w:rsid w:val="00701FEE"/>
    <w:rsid w:val="007F326D"/>
    <w:rsid w:val="008E1A24"/>
    <w:rsid w:val="008E43AA"/>
    <w:rsid w:val="008F4A5A"/>
    <w:rsid w:val="009209CB"/>
    <w:rsid w:val="00933946"/>
    <w:rsid w:val="00967528"/>
    <w:rsid w:val="009F5ADC"/>
    <w:rsid w:val="00A0557D"/>
    <w:rsid w:val="00A823AD"/>
    <w:rsid w:val="00AC60B4"/>
    <w:rsid w:val="00AF47E2"/>
    <w:rsid w:val="00AF7606"/>
    <w:rsid w:val="00B03F13"/>
    <w:rsid w:val="00B322F4"/>
    <w:rsid w:val="00BA74F7"/>
    <w:rsid w:val="00BB214A"/>
    <w:rsid w:val="00BB72E2"/>
    <w:rsid w:val="00BC573D"/>
    <w:rsid w:val="00BD4667"/>
    <w:rsid w:val="00BF0023"/>
    <w:rsid w:val="00C03747"/>
    <w:rsid w:val="00C842EE"/>
    <w:rsid w:val="00DE38C3"/>
    <w:rsid w:val="00DF5B9A"/>
    <w:rsid w:val="00E631A4"/>
    <w:rsid w:val="00EF7ACC"/>
    <w:rsid w:val="00F30FA0"/>
    <w:rsid w:val="00F535B2"/>
    <w:rsid w:val="00F65F9C"/>
    <w:rsid w:val="00F81621"/>
    <w:rsid w:val="00F93281"/>
    <w:rsid w:val="00FA14DA"/>
    <w:rsid w:val="00FE7718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D1F40"/>
  <w15:chartTrackingRefBased/>
  <w15:docId w15:val="{745F7CC7-2E76-4F06-A321-D594BE5A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2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0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0F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0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F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Klára Bambasová Mgr.</cp:lastModifiedBy>
  <cp:revision>4</cp:revision>
  <cp:lastPrinted>2021-02-24T14:39:00Z</cp:lastPrinted>
  <dcterms:created xsi:type="dcterms:W3CDTF">2021-03-10T16:27:00Z</dcterms:created>
  <dcterms:modified xsi:type="dcterms:W3CDTF">2021-04-26T14:03:00Z</dcterms:modified>
</cp:coreProperties>
</file>