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E5" w:rsidRPr="0088653C" w:rsidRDefault="00C96FE6" w:rsidP="001A59E7">
      <w:pPr>
        <w:jc w:val="center"/>
        <w:rPr>
          <w:b/>
          <w:color w:val="FF0000"/>
          <w:sz w:val="80"/>
          <w:szCs w:val="80"/>
        </w:rPr>
      </w:pPr>
      <w:bookmarkStart w:id="0" w:name="_GoBack"/>
      <w:bookmarkEnd w:id="0"/>
      <w:r w:rsidRPr="0088653C">
        <w:rPr>
          <w:b/>
          <w:color w:val="FF0000"/>
          <w:sz w:val="80"/>
          <w:szCs w:val="80"/>
        </w:rPr>
        <w:t xml:space="preserve">očkování psů proti </w:t>
      </w:r>
      <w:r w:rsidR="001A59E7" w:rsidRPr="0088653C">
        <w:rPr>
          <w:b/>
          <w:color w:val="FF0000"/>
          <w:sz w:val="140"/>
          <w:szCs w:val="140"/>
        </w:rPr>
        <w:t>VZTEKLINĚ</w:t>
      </w:r>
    </w:p>
    <w:p w:rsidR="001A59E7" w:rsidRDefault="0088653C" w:rsidP="001A59E7">
      <w:pPr>
        <w:jc w:val="center"/>
        <w:rPr>
          <w:sz w:val="60"/>
          <w:szCs w:val="60"/>
        </w:rPr>
      </w:pPr>
      <w:r>
        <w:rPr>
          <w:noProof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1765300</wp:posOffset>
            </wp:positionV>
            <wp:extent cx="2825750" cy="2538095"/>
            <wp:effectExtent l="19050" t="0" r="0" b="0"/>
            <wp:wrapSquare wrapText="bothSides"/>
            <wp:docPr id="3" name="obrázek 2" descr="C:\Users\Uzivatel\Desktop\vztek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vztekli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9E7" w:rsidRDefault="001A59E7" w:rsidP="001A59E7">
      <w:pPr>
        <w:jc w:val="center"/>
        <w:rPr>
          <w:sz w:val="60"/>
          <w:szCs w:val="60"/>
        </w:rPr>
      </w:pPr>
    </w:p>
    <w:p w:rsidR="001A59E7" w:rsidRDefault="001A59E7" w:rsidP="001A59E7">
      <w:pPr>
        <w:jc w:val="center"/>
        <w:rPr>
          <w:sz w:val="60"/>
          <w:szCs w:val="60"/>
        </w:rPr>
      </w:pPr>
    </w:p>
    <w:p w:rsidR="001A59E7" w:rsidRDefault="001A59E7" w:rsidP="001A59E7">
      <w:pPr>
        <w:jc w:val="center"/>
        <w:rPr>
          <w:sz w:val="60"/>
          <w:szCs w:val="60"/>
        </w:rPr>
      </w:pPr>
    </w:p>
    <w:p w:rsidR="001A59E7" w:rsidRPr="00C96FE6" w:rsidRDefault="001A59E7" w:rsidP="001A59E7">
      <w:pPr>
        <w:jc w:val="center"/>
        <w:rPr>
          <w:sz w:val="20"/>
          <w:szCs w:val="20"/>
        </w:rPr>
      </w:pPr>
    </w:p>
    <w:p w:rsidR="006B133A" w:rsidRDefault="005F4525" w:rsidP="006B133A">
      <w:pPr>
        <w:spacing w:line="360" w:lineRule="auto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STŘEDA</w:t>
      </w:r>
      <w:r w:rsidR="00916C89">
        <w:rPr>
          <w:b/>
          <w:sz w:val="80"/>
          <w:szCs w:val="80"/>
        </w:rPr>
        <w:t xml:space="preserve"> </w:t>
      </w:r>
      <w:proofErr w:type="gramStart"/>
      <w:r>
        <w:rPr>
          <w:b/>
          <w:sz w:val="80"/>
          <w:szCs w:val="80"/>
        </w:rPr>
        <w:t>26</w:t>
      </w:r>
      <w:r w:rsidR="007C4810">
        <w:rPr>
          <w:b/>
          <w:sz w:val="80"/>
          <w:szCs w:val="80"/>
        </w:rPr>
        <w:t>.</w:t>
      </w:r>
      <w:r>
        <w:rPr>
          <w:b/>
          <w:sz w:val="80"/>
          <w:szCs w:val="80"/>
        </w:rPr>
        <w:t>4</w:t>
      </w:r>
      <w:r w:rsidR="007C4810">
        <w:rPr>
          <w:b/>
          <w:sz w:val="80"/>
          <w:szCs w:val="80"/>
        </w:rPr>
        <w:t>.202</w:t>
      </w:r>
      <w:r>
        <w:rPr>
          <w:b/>
          <w:sz w:val="80"/>
          <w:szCs w:val="80"/>
        </w:rPr>
        <w:t>3</w:t>
      </w:r>
      <w:proofErr w:type="gramEnd"/>
    </w:p>
    <w:p w:rsidR="002D5C70" w:rsidRDefault="005C6BED" w:rsidP="006B133A">
      <w:pPr>
        <w:ind w:left="-360"/>
        <w:jc w:val="center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>17:3</w:t>
      </w:r>
      <w:r w:rsidR="00046DCB" w:rsidRPr="00046DCB">
        <w:rPr>
          <w:rFonts w:ascii="Calibri" w:eastAsia="Calibri" w:hAnsi="Calibri" w:cs="Times New Roman"/>
          <w:b/>
          <w:sz w:val="40"/>
          <w:szCs w:val="40"/>
        </w:rPr>
        <w:t>0 hod. u obecního úřadu</w:t>
      </w:r>
    </w:p>
    <w:p w:rsidR="00046DCB" w:rsidRPr="006B133A" w:rsidRDefault="00046DCB" w:rsidP="006B133A">
      <w:pPr>
        <w:ind w:left="-360"/>
        <w:jc w:val="center"/>
        <w:rPr>
          <w:sz w:val="40"/>
          <w:szCs w:val="40"/>
        </w:rPr>
      </w:pPr>
    </w:p>
    <w:p w:rsidR="00C96FE6" w:rsidRPr="0088653C" w:rsidRDefault="00C96FE6" w:rsidP="00C96FE6">
      <w:pPr>
        <w:ind w:left="-360"/>
        <w:jc w:val="both"/>
        <w:rPr>
          <w:b/>
          <w:sz w:val="34"/>
          <w:szCs w:val="34"/>
        </w:rPr>
      </w:pPr>
      <w:r w:rsidRPr="0088653C">
        <w:rPr>
          <w:b/>
          <w:sz w:val="34"/>
          <w:szCs w:val="34"/>
        </w:rPr>
        <w:t>O</w:t>
      </w:r>
      <w:r w:rsidR="007C4810">
        <w:rPr>
          <w:b/>
          <w:sz w:val="34"/>
          <w:szCs w:val="34"/>
        </w:rPr>
        <w:t xml:space="preserve">čkování proti vzteklině stojí </w:t>
      </w:r>
      <w:r w:rsidR="005F4525">
        <w:rPr>
          <w:b/>
          <w:sz w:val="34"/>
          <w:szCs w:val="34"/>
        </w:rPr>
        <w:t>250</w:t>
      </w:r>
      <w:r w:rsidRPr="0088653C">
        <w:rPr>
          <w:b/>
          <w:sz w:val="34"/>
          <w:szCs w:val="34"/>
        </w:rPr>
        <w:t xml:space="preserve">,- Kč, cena kombinace je </w:t>
      </w:r>
      <w:r w:rsidR="005F4525">
        <w:rPr>
          <w:b/>
          <w:sz w:val="34"/>
          <w:szCs w:val="34"/>
        </w:rPr>
        <w:t>4</w:t>
      </w:r>
      <w:r w:rsidRPr="0088653C">
        <w:rPr>
          <w:b/>
          <w:sz w:val="34"/>
          <w:szCs w:val="34"/>
        </w:rPr>
        <w:t>50,- Kč.</w:t>
      </w:r>
    </w:p>
    <w:p w:rsidR="005428FB" w:rsidRDefault="005428FB" w:rsidP="00C96FE6">
      <w:pPr>
        <w:ind w:left="-360"/>
        <w:jc w:val="both"/>
        <w:rPr>
          <w:sz w:val="20"/>
          <w:szCs w:val="20"/>
        </w:rPr>
      </w:pPr>
    </w:p>
    <w:p w:rsidR="001A59E7" w:rsidRPr="00C96FE6" w:rsidRDefault="001A59E7" w:rsidP="00C96FE6">
      <w:pPr>
        <w:ind w:left="-360"/>
        <w:jc w:val="both"/>
        <w:rPr>
          <w:sz w:val="20"/>
          <w:szCs w:val="20"/>
        </w:rPr>
      </w:pPr>
      <w:r w:rsidRPr="00C96FE6">
        <w:rPr>
          <w:sz w:val="20"/>
          <w:szCs w:val="20"/>
        </w:rPr>
        <w:t xml:space="preserve">Vakcinace proti vzteklině psů je povinná od stáří 3 měsíců. Vzhledem k poměrně vysokému počtu chovaných psů je vhodné použít kombinovanou </w:t>
      </w:r>
      <w:proofErr w:type="spellStart"/>
      <w:r w:rsidRPr="00C96FE6">
        <w:rPr>
          <w:sz w:val="20"/>
          <w:szCs w:val="20"/>
        </w:rPr>
        <w:t>vakcinu</w:t>
      </w:r>
      <w:proofErr w:type="spellEnd"/>
      <w:r w:rsidRPr="00C96FE6">
        <w:rPr>
          <w:sz w:val="20"/>
          <w:szCs w:val="20"/>
        </w:rPr>
        <w:t xml:space="preserve"> i proti dalším infekčním onemocněním psů jako je psinka, infekční zánět jater, </w:t>
      </w:r>
      <w:proofErr w:type="spellStart"/>
      <w:r w:rsidRPr="00C96FE6">
        <w:rPr>
          <w:sz w:val="20"/>
          <w:szCs w:val="20"/>
        </w:rPr>
        <w:t>parvoviroza</w:t>
      </w:r>
      <w:proofErr w:type="spellEnd"/>
      <w:r w:rsidRPr="00C96FE6">
        <w:rPr>
          <w:sz w:val="20"/>
          <w:szCs w:val="20"/>
        </w:rPr>
        <w:t>, inf</w:t>
      </w:r>
      <w:r w:rsidR="0088653C">
        <w:rPr>
          <w:sz w:val="20"/>
          <w:szCs w:val="20"/>
        </w:rPr>
        <w:t xml:space="preserve">ekční kašel, ale i </w:t>
      </w:r>
      <w:proofErr w:type="spellStart"/>
      <w:r w:rsidR="0088653C">
        <w:rPr>
          <w:sz w:val="20"/>
          <w:szCs w:val="20"/>
        </w:rPr>
        <w:t>leptospiroza</w:t>
      </w:r>
      <w:proofErr w:type="spellEnd"/>
      <w:r w:rsidRPr="00C96FE6">
        <w:rPr>
          <w:sz w:val="20"/>
          <w:szCs w:val="20"/>
        </w:rPr>
        <w:t xml:space="preserve">. </w:t>
      </w:r>
    </w:p>
    <w:p w:rsidR="001A59E7" w:rsidRDefault="001A59E7" w:rsidP="00C96FE6">
      <w:pPr>
        <w:ind w:left="-360"/>
        <w:jc w:val="both"/>
      </w:pPr>
    </w:p>
    <w:p w:rsidR="005428FB" w:rsidRDefault="001A59E7" w:rsidP="005428FB">
      <w:pPr>
        <w:ind w:left="-360"/>
        <w:jc w:val="both"/>
        <w:rPr>
          <w:b/>
          <w:sz w:val="34"/>
          <w:szCs w:val="34"/>
        </w:rPr>
      </w:pPr>
      <w:r w:rsidRPr="0088653C">
        <w:rPr>
          <w:b/>
          <w:sz w:val="34"/>
          <w:szCs w:val="34"/>
        </w:rPr>
        <w:t xml:space="preserve">Doporučujeme psa alespoň 2x ročně odčervit, cena 1 tablety je </w:t>
      </w:r>
      <w:r w:rsidR="005F4525">
        <w:rPr>
          <w:b/>
          <w:sz w:val="34"/>
          <w:szCs w:val="34"/>
        </w:rPr>
        <w:t>40</w:t>
      </w:r>
      <w:r w:rsidRPr="0088653C">
        <w:rPr>
          <w:b/>
          <w:sz w:val="34"/>
          <w:szCs w:val="34"/>
        </w:rPr>
        <w:t xml:space="preserve">,- Kč na </w:t>
      </w:r>
      <w:smartTag w:uri="urn:schemas-microsoft-com:office:smarttags" w:element="metricconverter">
        <w:smartTagPr>
          <w:attr w:name="ProductID" w:val="10 kg"/>
        </w:smartTagPr>
        <w:r w:rsidRPr="0088653C">
          <w:rPr>
            <w:b/>
            <w:sz w:val="34"/>
            <w:szCs w:val="34"/>
          </w:rPr>
          <w:t>10 kg</w:t>
        </w:r>
      </w:smartTag>
      <w:r w:rsidRPr="0088653C">
        <w:rPr>
          <w:b/>
          <w:sz w:val="34"/>
          <w:szCs w:val="34"/>
        </w:rPr>
        <w:t xml:space="preserve"> váhy psa.</w:t>
      </w:r>
    </w:p>
    <w:p w:rsidR="006B133A" w:rsidRDefault="006B133A" w:rsidP="005428FB">
      <w:pPr>
        <w:ind w:left="-360"/>
        <w:jc w:val="both"/>
        <w:rPr>
          <w:b/>
          <w:sz w:val="34"/>
          <w:szCs w:val="34"/>
        </w:rPr>
      </w:pPr>
    </w:p>
    <w:p w:rsidR="00ED0401" w:rsidRPr="007C4810" w:rsidRDefault="006B133A" w:rsidP="007C4810">
      <w:pPr>
        <w:ind w:left="-360"/>
        <w:jc w:val="both"/>
        <w:rPr>
          <w:rFonts w:ascii="Calibri" w:eastAsia="Calibri" w:hAnsi="Calibri" w:cs="Times New Roman"/>
          <w:sz w:val="20"/>
          <w:szCs w:val="20"/>
        </w:rPr>
      </w:pPr>
      <w:r w:rsidRPr="006B133A">
        <w:rPr>
          <w:rFonts w:ascii="Calibri" w:eastAsia="Calibri" w:hAnsi="Calibri" w:cs="Times New Roman"/>
          <w:sz w:val="20"/>
          <w:szCs w:val="20"/>
        </w:rPr>
        <w:t xml:space="preserve">Tablety zabírají na všechny vnitřní červy. Dle potřeby je nutno použít i zevní </w:t>
      </w:r>
      <w:proofErr w:type="spellStart"/>
      <w:r w:rsidRPr="006B133A">
        <w:rPr>
          <w:rFonts w:ascii="Calibri" w:eastAsia="Calibri" w:hAnsi="Calibri" w:cs="Times New Roman"/>
          <w:sz w:val="20"/>
          <w:szCs w:val="20"/>
        </w:rPr>
        <w:t>antiparazitika</w:t>
      </w:r>
      <w:proofErr w:type="spellEnd"/>
      <w:r w:rsidRPr="006B133A">
        <w:rPr>
          <w:rFonts w:ascii="Calibri" w:eastAsia="Calibri" w:hAnsi="Calibri" w:cs="Times New Roman"/>
          <w:sz w:val="20"/>
          <w:szCs w:val="20"/>
        </w:rPr>
        <w:t xml:space="preserve">, neboť blecha je přenašečem tasemnice psí a potom nestačí psa odčervit, ale je nutno provést i </w:t>
      </w:r>
      <w:proofErr w:type="spellStart"/>
      <w:r w:rsidRPr="006B133A">
        <w:rPr>
          <w:rFonts w:ascii="Calibri" w:eastAsia="Calibri" w:hAnsi="Calibri" w:cs="Times New Roman"/>
          <w:sz w:val="20"/>
          <w:szCs w:val="20"/>
        </w:rPr>
        <w:t>odblešení</w:t>
      </w:r>
      <w:proofErr w:type="spellEnd"/>
      <w:r w:rsidRPr="006B133A">
        <w:rPr>
          <w:rFonts w:ascii="Calibri" w:eastAsia="Calibri" w:hAnsi="Calibri" w:cs="Times New Roman"/>
          <w:sz w:val="20"/>
          <w:szCs w:val="20"/>
        </w:rPr>
        <w:t>. Na zevní ošetření se používají preparáty, které zbavují psa, popř. kočku, nejen blech, ale i klíšťat, což je prevence boreliózy, která je přenosná nejen na psy, ale i na člověka. Tyto moderní preparáty po jedné aplikaci působí několik týdnů.</w:t>
      </w:r>
    </w:p>
    <w:p w:rsidR="00ED0401" w:rsidRDefault="00046DCB" w:rsidP="00ED0401">
      <w:pPr>
        <w:ind w:left="-360"/>
        <w:jc w:val="both"/>
        <w:rPr>
          <w:sz w:val="34"/>
          <w:szCs w:val="34"/>
        </w:rPr>
      </w:pPr>
      <w:r w:rsidRPr="00046DCB">
        <w:rPr>
          <w:sz w:val="34"/>
          <w:szCs w:val="34"/>
        </w:rPr>
        <w:t xml:space="preserve">MVDr. Petr Šebesta, </w:t>
      </w:r>
      <w:r w:rsidR="00E6456F">
        <w:rPr>
          <w:sz w:val="20"/>
          <w:szCs w:val="20"/>
        </w:rPr>
        <w:t>28. Října 885/29</w:t>
      </w:r>
      <w:r w:rsidRPr="00046DCB">
        <w:rPr>
          <w:sz w:val="20"/>
          <w:szCs w:val="20"/>
        </w:rPr>
        <w:t xml:space="preserve">, </w:t>
      </w:r>
      <w:r w:rsidR="00E6456F">
        <w:rPr>
          <w:sz w:val="20"/>
          <w:szCs w:val="20"/>
        </w:rPr>
        <w:t xml:space="preserve">789 01 </w:t>
      </w:r>
      <w:r w:rsidRPr="00046DCB">
        <w:rPr>
          <w:sz w:val="20"/>
          <w:szCs w:val="20"/>
        </w:rPr>
        <w:t>Zábřeh</w:t>
      </w:r>
      <w:r w:rsidRPr="00046DCB">
        <w:rPr>
          <w:sz w:val="34"/>
          <w:szCs w:val="34"/>
        </w:rPr>
        <w:t xml:space="preserve"> </w:t>
      </w:r>
    </w:p>
    <w:p w:rsidR="007C4810" w:rsidRDefault="007C4810" w:rsidP="00ED0401">
      <w:pPr>
        <w:ind w:left="-360"/>
        <w:jc w:val="both"/>
        <w:rPr>
          <w:sz w:val="34"/>
          <w:szCs w:val="34"/>
        </w:rPr>
      </w:pPr>
    </w:p>
    <w:p w:rsidR="007C4810" w:rsidRPr="00046DCB" w:rsidRDefault="007C4810" w:rsidP="00ED0401">
      <w:pPr>
        <w:ind w:left="-360"/>
        <w:jc w:val="both"/>
        <w:rPr>
          <w:sz w:val="34"/>
          <w:szCs w:val="34"/>
        </w:rPr>
      </w:pPr>
    </w:p>
    <w:sectPr w:rsidR="007C4810" w:rsidRPr="00046DCB" w:rsidSect="00C96FE6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E7"/>
    <w:rsid w:val="00046DCB"/>
    <w:rsid w:val="000F5A28"/>
    <w:rsid w:val="001A59E7"/>
    <w:rsid w:val="00203C70"/>
    <w:rsid w:val="002D108F"/>
    <w:rsid w:val="002D5C70"/>
    <w:rsid w:val="00420AAF"/>
    <w:rsid w:val="004B3685"/>
    <w:rsid w:val="004E182B"/>
    <w:rsid w:val="005129CC"/>
    <w:rsid w:val="005428FB"/>
    <w:rsid w:val="00577798"/>
    <w:rsid w:val="005C6BED"/>
    <w:rsid w:val="005D6939"/>
    <w:rsid w:val="005F4525"/>
    <w:rsid w:val="006B133A"/>
    <w:rsid w:val="006D631D"/>
    <w:rsid w:val="00763FE5"/>
    <w:rsid w:val="007936F5"/>
    <w:rsid w:val="007C4810"/>
    <w:rsid w:val="007D061C"/>
    <w:rsid w:val="0088653C"/>
    <w:rsid w:val="008D33AD"/>
    <w:rsid w:val="00916C89"/>
    <w:rsid w:val="009D3266"/>
    <w:rsid w:val="00B01576"/>
    <w:rsid w:val="00B41527"/>
    <w:rsid w:val="00BF584D"/>
    <w:rsid w:val="00C96FE6"/>
    <w:rsid w:val="00CE5A51"/>
    <w:rsid w:val="00D6723B"/>
    <w:rsid w:val="00E6456F"/>
    <w:rsid w:val="00E85610"/>
    <w:rsid w:val="00EB0427"/>
    <w:rsid w:val="00E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9122F4-1585-4B6D-A65F-156DD450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F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59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9E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428F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428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Klára Bambasová Mgr.</cp:lastModifiedBy>
  <cp:revision>2</cp:revision>
  <cp:lastPrinted>2020-04-16T16:55:00Z</cp:lastPrinted>
  <dcterms:created xsi:type="dcterms:W3CDTF">2023-04-19T15:21:00Z</dcterms:created>
  <dcterms:modified xsi:type="dcterms:W3CDTF">2023-04-19T15:21:00Z</dcterms:modified>
</cp:coreProperties>
</file>