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6305E" w14:textId="0D02E4B3" w:rsidR="00AD041B" w:rsidRDefault="00CC22C5">
      <w:pPr>
        <w:tabs>
          <w:tab w:val="center" w:pos="7088"/>
        </w:tabs>
        <w:spacing w:after="120" w:line="360" w:lineRule="auto"/>
        <w:rPr>
          <w:rFonts w:ascii="Segoe UI" w:hAnsi="Segoe UI" w:cs="Segoe UI"/>
          <w:color w:val="000000"/>
          <w:sz w:val="20"/>
          <w:szCs w:val="20"/>
        </w:rPr>
      </w:pPr>
      <w:bookmarkStart w:id="0" w:name="_GoBack"/>
      <w:bookmarkEnd w:id="0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490A40BE" w14:textId="12BD87CB" w:rsidR="00AD041B" w:rsidRPr="006A6258" w:rsidRDefault="00533C34">
      <w:pPr>
        <w:rPr>
          <w:rFonts w:ascii="Segoe UI" w:hAnsi="Segoe UI" w:cs="Segoe UI"/>
          <w:color w:val="C0504D" w:themeColor="accent2"/>
          <w:sz w:val="32"/>
          <w:szCs w:val="32"/>
        </w:rPr>
      </w:pPr>
      <w:r>
        <w:rPr>
          <w:rFonts w:ascii="Segoe UI" w:hAnsi="Segoe UI" w:cs="Segoe UI"/>
          <w:b/>
          <w:color w:val="000000" w:themeColor="text1"/>
          <w:sz w:val="32"/>
          <w:szCs w:val="32"/>
        </w:rPr>
        <w:t xml:space="preserve">Časový plán obce </w:t>
      </w:r>
      <w:r w:rsidR="007E14B1">
        <w:rPr>
          <w:rFonts w:ascii="Segoe UI" w:hAnsi="Segoe UI" w:cs="Segoe UI"/>
          <w:b/>
          <w:color w:val="C0504D" w:themeColor="accent2"/>
          <w:sz w:val="32"/>
          <w:szCs w:val="32"/>
        </w:rPr>
        <w:t>Bohutín</w:t>
      </w:r>
    </w:p>
    <w:p w14:paraId="29629483" w14:textId="77777777" w:rsidR="00AD041B" w:rsidRDefault="00AD041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89"/>
        <w:gridCol w:w="143"/>
        <w:gridCol w:w="1133"/>
        <w:gridCol w:w="1165"/>
        <w:gridCol w:w="3068"/>
        <w:gridCol w:w="2634"/>
        <w:gridCol w:w="13"/>
        <w:gridCol w:w="1674"/>
        <w:gridCol w:w="1219"/>
      </w:tblGrid>
      <w:tr w:rsidR="00AD041B" w14:paraId="77C9E93F" w14:textId="77777777" w:rsidTr="001A3DEB">
        <w:trPr>
          <w:trHeight w:val="598"/>
        </w:trPr>
        <w:tc>
          <w:tcPr>
            <w:tcW w:w="415" w:type="pct"/>
            <w:vMerge w:val="restart"/>
            <w:shd w:val="clear" w:color="auto" w:fill="D6E3BC"/>
            <w:vAlign w:val="center"/>
          </w:tcPr>
          <w:p w14:paraId="45E8371D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Kód opatření dle PZKO</w:t>
            </w:r>
            <w:r>
              <w:rPr>
                <w:rStyle w:val="Znakapoznpodarou"/>
                <w:rFonts w:cs="Segoe UI"/>
                <w:b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479" w:type="pct"/>
            <w:vMerge w:val="restart"/>
            <w:shd w:val="clear" w:color="auto" w:fill="D6E3BC"/>
            <w:vAlign w:val="center"/>
          </w:tcPr>
          <w:p w14:paraId="78971EFC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Název opatření dle PZKO</w:t>
            </w:r>
          </w:p>
        </w:tc>
        <w:tc>
          <w:tcPr>
            <w:tcW w:w="474" w:type="pct"/>
            <w:gridSpan w:val="2"/>
            <w:vMerge w:val="restart"/>
            <w:shd w:val="clear" w:color="auto" w:fill="D6E3BC"/>
            <w:vAlign w:val="center"/>
          </w:tcPr>
          <w:p w14:paraId="588CA660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Gesce dle PZKO</w:t>
            </w:r>
          </w:p>
        </w:tc>
        <w:tc>
          <w:tcPr>
            <w:tcW w:w="2552" w:type="pct"/>
            <w:gridSpan w:val="3"/>
            <w:shd w:val="clear" w:color="auto" w:fill="D6E3BC"/>
            <w:vAlign w:val="center"/>
          </w:tcPr>
          <w:p w14:paraId="26D7A265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Způsob naplnění opatření</w:t>
            </w:r>
          </w:p>
        </w:tc>
        <w:tc>
          <w:tcPr>
            <w:tcW w:w="627" w:type="pct"/>
            <w:gridSpan w:val="2"/>
            <w:vMerge w:val="restart"/>
            <w:shd w:val="clear" w:color="auto" w:fill="D6E3BC"/>
            <w:vAlign w:val="center"/>
          </w:tcPr>
          <w:p w14:paraId="397DB749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Náklady, zdroje financování</w:t>
            </w:r>
          </w:p>
        </w:tc>
        <w:tc>
          <w:tcPr>
            <w:tcW w:w="453" w:type="pct"/>
            <w:vMerge w:val="restart"/>
            <w:shd w:val="clear" w:color="auto" w:fill="D6E3BC"/>
            <w:vAlign w:val="center"/>
          </w:tcPr>
          <w:p w14:paraId="26ED4702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Termín splnění</w:t>
            </w:r>
          </w:p>
        </w:tc>
      </w:tr>
      <w:tr w:rsidR="00AD041B" w14:paraId="28E464A2" w14:textId="77777777" w:rsidTr="001A3DEB">
        <w:trPr>
          <w:trHeight w:val="597"/>
        </w:trPr>
        <w:tc>
          <w:tcPr>
            <w:tcW w:w="415" w:type="pct"/>
            <w:vMerge/>
            <w:shd w:val="clear" w:color="auto" w:fill="auto"/>
          </w:tcPr>
          <w:p w14:paraId="180607B5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D6E3BC"/>
          </w:tcPr>
          <w:p w14:paraId="3A625AEF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vMerge/>
            <w:shd w:val="clear" w:color="auto" w:fill="D6E3BC"/>
          </w:tcPr>
          <w:p w14:paraId="6A4754CB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D6E3BC"/>
            <w:vAlign w:val="center"/>
          </w:tcPr>
          <w:p w14:paraId="4D8CE502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Aktivita</w:t>
            </w:r>
          </w:p>
        </w:tc>
        <w:tc>
          <w:tcPr>
            <w:tcW w:w="1140" w:type="pct"/>
            <w:shd w:val="clear" w:color="auto" w:fill="D6E3BC"/>
            <w:vAlign w:val="center"/>
          </w:tcPr>
          <w:p w14:paraId="313A61D5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Dílčí kroky</w:t>
            </w:r>
          </w:p>
        </w:tc>
        <w:tc>
          <w:tcPr>
            <w:tcW w:w="979" w:type="pct"/>
            <w:shd w:val="clear" w:color="auto" w:fill="D6E3BC"/>
            <w:vAlign w:val="center"/>
          </w:tcPr>
          <w:p w14:paraId="27C7F5A2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Interní gesce</w:t>
            </w:r>
            <w:r>
              <w:rPr>
                <w:rStyle w:val="Znakapoznpodarou"/>
                <w:rFonts w:cs="Segoe UI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  <w:tc>
          <w:tcPr>
            <w:tcW w:w="627" w:type="pct"/>
            <w:gridSpan w:val="2"/>
            <w:vMerge/>
            <w:shd w:val="clear" w:color="auto" w:fill="auto"/>
          </w:tcPr>
          <w:p w14:paraId="3D2705BE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D142537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</w:tr>
      <w:tr w:rsidR="002D46D3" w14:paraId="724CF079" w14:textId="77777777" w:rsidTr="001A3DEB">
        <w:tc>
          <w:tcPr>
            <w:tcW w:w="415" w:type="pct"/>
            <w:vMerge w:val="restart"/>
            <w:shd w:val="clear" w:color="auto" w:fill="auto"/>
          </w:tcPr>
          <w:p w14:paraId="69082AC2" w14:textId="77777777" w:rsidR="002D46D3" w:rsidRPr="00085DD5" w:rsidRDefault="002D46D3" w:rsidP="004775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PZKO_2020_1</w:t>
            </w:r>
          </w:p>
          <w:p w14:paraId="795D4251" w14:textId="15B0BF3E" w:rsidR="002D46D3" w:rsidRDefault="002D46D3" w:rsidP="007A7851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  <w:p w14:paraId="67583F86" w14:textId="4039F51E" w:rsidR="002D46D3" w:rsidRPr="00085DD5" w:rsidRDefault="002D46D3" w:rsidP="007A7851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shd w:val="clear" w:color="auto" w:fill="auto"/>
          </w:tcPr>
          <w:p w14:paraId="3F89E9DF" w14:textId="0F7CDD0A" w:rsidR="002D46D3" w:rsidRDefault="002D46D3" w:rsidP="004775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2D46D3">
              <w:rPr>
                <w:rFonts w:cs="Segoe UI"/>
                <w:b/>
                <w:color w:val="000000"/>
                <w:sz w:val="18"/>
                <w:szCs w:val="18"/>
              </w:rPr>
              <w:t>Účinná kontrola plnění požadavků kladených na provozovatele spalovacích zdrojů zákonem o ochraně ovzduší</w:t>
            </w:r>
          </w:p>
        </w:tc>
        <w:tc>
          <w:tcPr>
            <w:tcW w:w="474" w:type="pct"/>
            <w:gridSpan w:val="2"/>
            <w:vMerge w:val="restart"/>
            <w:shd w:val="clear" w:color="auto" w:fill="auto"/>
          </w:tcPr>
          <w:p w14:paraId="28DDE2F6" w14:textId="50EA8C50" w:rsidR="002D46D3" w:rsidRDefault="003D7611" w:rsidP="007E14B1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</w:t>
            </w:r>
            <w:r w:rsidR="00220BDE">
              <w:rPr>
                <w:rFonts w:cs="Segoe UI"/>
                <w:i/>
                <w:color w:val="000000" w:themeColor="text1"/>
                <w:sz w:val="18"/>
                <w:szCs w:val="18"/>
              </w:rPr>
              <w:t>bec</w:t>
            </w: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7E14B1"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>Bohutín</w:t>
            </w:r>
          </w:p>
        </w:tc>
        <w:tc>
          <w:tcPr>
            <w:tcW w:w="433" w:type="pct"/>
            <w:vMerge w:val="restart"/>
            <w:shd w:val="clear" w:color="auto" w:fill="auto"/>
          </w:tcPr>
          <w:p w14:paraId="6358ADC3" w14:textId="35FC17AF" w:rsidR="002D46D3" w:rsidRDefault="002D46D3" w:rsidP="00A5123D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Ověření provedení a výsledků kontroly technického stavu a provozu spalovacích stacionárních zdrojů na pevná paliva dle § 17 odst. 1 písm. h) zákona o ochraně ovzduší </w:t>
            </w:r>
            <w:r w:rsidR="00A5123D">
              <w:rPr>
                <w:b/>
                <w:i/>
                <w:sz w:val="18"/>
                <w:szCs w:val="18"/>
                <w:lang w:eastAsia="cs-CZ"/>
              </w:rPr>
              <w:t>(KTSP)</w:t>
            </w:r>
          </w:p>
        </w:tc>
        <w:tc>
          <w:tcPr>
            <w:tcW w:w="1140" w:type="pct"/>
            <w:shd w:val="clear" w:color="auto" w:fill="auto"/>
          </w:tcPr>
          <w:p w14:paraId="39116376" w14:textId="77777777" w:rsidR="002D46D3" w:rsidRDefault="002D46D3" w:rsidP="00085DD5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 w:themeColor="text1"/>
                <w:sz w:val="18"/>
                <w:szCs w:val="18"/>
              </w:rPr>
            </w:pPr>
            <w:r w:rsidRPr="004775D3">
              <w:rPr>
                <w:rFonts w:cs="Segoe UI"/>
                <w:b/>
                <w:color w:val="000000" w:themeColor="text1"/>
                <w:sz w:val="18"/>
                <w:szCs w:val="18"/>
              </w:rPr>
              <w:t>Mapování zdrojů na pevná paliva na území ORP</w:t>
            </w:r>
            <w:r>
              <w:rPr>
                <w:rFonts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A511FFB" w14:textId="6F2B6C14" w:rsidR="00220BDE" w:rsidRDefault="00220BDE" w:rsidP="006B0E7B">
            <w:pPr>
              <w:pStyle w:val="Odstavecseseznamem"/>
              <w:numPr>
                <w:ilvl w:val="0"/>
                <w:numId w:val="2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color w:val="000000" w:themeColor="text1"/>
                <w:sz w:val="18"/>
                <w:szCs w:val="18"/>
              </w:rPr>
              <w:t>Spolupráce s</w:t>
            </w:r>
            <w:r w:rsidR="00196269">
              <w:rPr>
                <w:rFonts w:cs="Segoe UI"/>
                <w:color w:val="000000" w:themeColor="text1"/>
                <w:sz w:val="18"/>
                <w:szCs w:val="18"/>
              </w:rPr>
              <w:t> </w:t>
            </w:r>
            <w:r>
              <w:rPr>
                <w:rFonts w:cs="Segoe UI"/>
                <w:color w:val="000000" w:themeColor="text1"/>
                <w:sz w:val="18"/>
                <w:szCs w:val="18"/>
              </w:rPr>
              <w:t>ORP</w:t>
            </w:r>
            <w:r w:rsidR="00196269">
              <w:rPr>
                <w:rFonts w:cs="Segoe UI"/>
                <w:color w:val="000000" w:themeColor="text1"/>
                <w:sz w:val="18"/>
                <w:szCs w:val="18"/>
              </w:rPr>
              <w:t xml:space="preserve"> Příbram</w:t>
            </w:r>
            <w:r>
              <w:rPr>
                <w:rFonts w:cs="Segoe UI"/>
                <w:color w:val="000000" w:themeColor="text1"/>
                <w:sz w:val="18"/>
                <w:szCs w:val="18"/>
              </w:rPr>
              <w:t xml:space="preserve"> při mapování zdrojů na pevná paliva </w:t>
            </w:r>
          </w:p>
          <w:p w14:paraId="53F17DBC" w14:textId="32677019" w:rsidR="00220BDE" w:rsidRDefault="00220BDE" w:rsidP="006B0E7B">
            <w:pPr>
              <w:pStyle w:val="Odstavecseseznamem"/>
              <w:numPr>
                <w:ilvl w:val="0"/>
                <w:numId w:val="2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color w:val="000000" w:themeColor="text1"/>
                <w:sz w:val="18"/>
                <w:szCs w:val="18"/>
              </w:rPr>
              <w:t>Předání evidovaných stížností na obtěžování kouřem a dalších podnětů ORP</w:t>
            </w:r>
          </w:p>
          <w:p w14:paraId="4FB0063F" w14:textId="77777777" w:rsidR="00252A8B" w:rsidRDefault="004B4F41" w:rsidP="00D31276">
            <w:pPr>
              <w:pStyle w:val="Odstavecseseznamem"/>
              <w:numPr>
                <w:ilvl w:val="0"/>
                <w:numId w:val="2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color w:val="000000" w:themeColor="text1"/>
                <w:sz w:val="18"/>
                <w:szCs w:val="18"/>
              </w:rPr>
              <w:t xml:space="preserve">Místní šetření ve spolupráci s ORP </w:t>
            </w:r>
          </w:p>
          <w:p w14:paraId="5C0F0D18" w14:textId="55379084" w:rsidR="00D31276" w:rsidRPr="00D31276" w:rsidRDefault="00D31276" w:rsidP="00D31276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14:paraId="3DB7834F" w14:textId="49B38B9F" w:rsidR="002D46D3" w:rsidRDefault="00725432" w:rsidP="007A7851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</w:t>
            </w:r>
            <w:r w:rsidR="00542A8C">
              <w:rPr>
                <w:rFonts w:cs="Segoe UI"/>
                <w:i/>
                <w:color w:val="000000" w:themeColor="text1"/>
                <w:sz w:val="18"/>
                <w:szCs w:val="18"/>
              </w:rPr>
              <w:t>bec</w:t>
            </w: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48764A34" w14:textId="77777777" w:rsidR="002D46D3" w:rsidRPr="004775D3" w:rsidRDefault="002D46D3" w:rsidP="004775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7D0989B9" w14:textId="19B34C70" w:rsidR="002D46D3" w:rsidRPr="007E14B1" w:rsidRDefault="00542A8C" w:rsidP="004775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>Rozpočet obce</w:t>
            </w:r>
            <w:r w:rsidR="00763405"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7E14B1"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>Bohutín</w:t>
            </w:r>
          </w:p>
        </w:tc>
        <w:tc>
          <w:tcPr>
            <w:tcW w:w="453" w:type="pct"/>
            <w:shd w:val="clear" w:color="auto" w:fill="auto"/>
          </w:tcPr>
          <w:p w14:paraId="53DE436F" w14:textId="6740BEB8" w:rsidR="002D46D3" w:rsidRPr="00085DD5" w:rsidRDefault="00EB4563" w:rsidP="00085DD5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Průběžně do konce roku 2023</w:t>
            </w:r>
          </w:p>
          <w:p w14:paraId="71F5806E" w14:textId="716AD39D" w:rsidR="002D46D3" w:rsidRPr="004775D3" w:rsidRDefault="002D46D3" w:rsidP="004775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</w:tr>
      <w:tr w:rsidR="002D46D3" w14:paraId="18A5FD1F" w14:textId="77777777" w:rsidTr="001A3DEB">
        <w:trPr>
          <w:trHeight w:val="981"/>
        </w:trPr>
        <w:tc>
          <w:tcPr>
            <w:tcW w:w="415" w:type="pct"/>
            <w:vMerge/>
            <w:shd w:val="clear" w:color="auto" w:fill="auto"/>
          </w:tcPr>
          <w:p w14:paraId="7F2AE2A4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2B45ABAF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vMerge/>
            <w:shd w:val="clear" w:color="auto" w:fill="auto"/>
          </w:tcPr>
          <w:p w14:paraId="2AD82707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14:paraId="415DF1D6" w14:textId="77777777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459DE41D" w14:textId="674BEA2B" w:rsidR="002D46D3" w:rsidRDefault="002D46D3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 xml:space="preserve">Identifikace </w:t>
            </w:r>
            <w:r>
              <w:rPr>
                <w:rFonts w:cs="Segoe UI"/>
                <w:b/>
                <w:color w:val="000000"/>
                <w:sz w:val="18"/>
                <w:szCs w:val="18"/>
              </w:rPr>
              <w:t>a řešení</w:t>
            </w:r>
            <w:r w:rsidR="00884122">
              <w:rPr>
                <w:rFonts w:cs="Segoe UI"/>
                <w:b/>
                <w:color w:val="000000"/>
                <w:sz w:val="18"/>
                <w:szCs w:val="18"/>
              </w:rPr>
              <w:t xml:space="preserve"> případů nesouladu v rámci KTSP </w:t>
            </w:r>
          </w:p>
          <w:p w14:paraId="5E357BED" w14:textId="4AADC313" w:rsidR="00196269" w:rsidRDefault="00196269" w:rsidP="006B0E7B">
            <w:pPr>
              <w:pStyle w:val="Odstavecseseznamem"/>
              <w:numPr>
                <w:ilvl w:val="0"/>
                <w:numId w:val="5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884122">
              <w:rPr>
                <w:rFonts w:cs="Segoe UI"/>
                <w:color w:val="000000"/>
                <w:sz w:val="18"/>
                <w:szCs w:val="18"/>
              </w:rPr>
              <w:t>V rámci spolupráce s</w:t>
            </w:r>
            <w:r w:rsidR="00A17303">
              <w:rPr>
                <w:rFonts w:cs="Segoe UI"/>
                <w:color w:val="000000"/>
                <w:sz w:val="18"/>
                <w:szCs w:val="18"/>
              </w:rPr>
              <w:t> OÚ ORP identifikace domácností, kde doklad o provedení kontroly technického stavu a provozu kotle nalezl</w:t>
            </w:r>
            <w:r w:rsidR="001A2765">
              <w:rPr>
                <w:rFonts w:cs="Segoe UI"/>
                <w:color w:val="000000"/>
                <w:sz w:val="18"/>
                <w:szCs w:val="18"/>
              </w:rPr>
              <w:t xml:space="preserve"> rozpor se zákonem o ochraně ovzduší</w:t>
            </w:r>
          </w:p>
          <w:p w14:paraId="4C1384B8" w14:textId="1D4F2B64" w:rsidR="002D46D3" w:rsidRPr="00252A8B" w:rsidRDefault="002D46D3" w:rsidP="00252A8B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14:paraId="23D768DA" w14:textId="19B9B8A0" w:rsidR="002D46D3" w:rsidRDefault="00725432" w:rsidP="007E14B1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</w:t>
            </w:r>
            <w:r w:rsidR="00F54C1D">
              <w:rPr>
                <w:rFonts w:cs="Segoe UI"/>
                <w:i/>
                <w:color w:val="000000" w:themeColor="text1"/>
                <w:sz w:val="18"/>
                <w:szCs w:val="18"/>
              </w:rPr>
              <w:t>bec</w:t>
            </w:r>
          </w:p>
        </w:tc>
        <w:tc>
          <w:tcPr>
            <w:tcW w:w="627" w:type="pct"/>
            <w:gridSpan w:val="2"/>
            <w:shd w:val="clear" w:color="auto" w:fill="auto"/>
          </w:tcPr>
          <w:p w14:paraId="19DE3D27" w14:textId="2EE04751" w:rsidR="002D46D3" w:rsidRPr="007E14B1" w:rsidRDefault="00B07CBF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Rozpočet obce </w:t>
            </w:r>
            <w:r w:rsidR="007E14B1"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>Bohutín</w:t>
            </w:r>
          </w:p>
        </w:tc>
        <w:tc>
          <w:tcPr>
            <w:tcW w:w="453" w:type="pct"/>
            <w:shd w:val="clear" w:color="auto" w:fill="auto"/>
          </w:tcPr>
          <w:p w14:paraId="7DDCBF5B" w14:textId="49802935" w:rsidR="002D46D3" w:rsidRDefault="005F00B0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Průběžně do konce roku 2023</w:t>
            </w:r>
            <w:r w:rsidR="00C50AD5"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338DE" w14:paraId="33F26855" w14:textId="77777777" w:rsidTr="001A3DEB">
        <w:trPr>
          <w:trHeight w:val="913"/>
        </w:trPr>
        <w:tc>
          <w:tcPr>
            <w:tcW w:w="415" w:type="pct"/>
            <w:vMerge/>
            <w:shd w:val="clear" w:color="auto" w:fill="auto"/>
          </w:tcPr>
          <w:p w14:paraId="1D55590C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6E45D488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vMerge/>
            <w:shd w:val="clear" w:color="auto" w:fill="auto"/>
          </w:tcPr>
          <w:p w14:paraId="07F767EF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vMerge w:val="restart"/>
            <w:shd w:val="clear" w:color="auto" w:fill="auto"/>
          </w:tcPr>
          <w:p w14:paraId="395AFF7C" w14:textId="4E495BDD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Finanční podpora </w:t>
            </w:r>
            <w:r w:rsidRPr="00024A5D">
              <w:rPr>
                <w:b/>
                <w:i/>
                <w:sz w:val="18"/>
                <w:szCs w:val="18"/>
                <w:lang w:eastAsia="cs-CZ"/>
              </w:rPr>
              <w:t>(obec, kraj)</w:t>
            </w:r>
          </w:p>
        </w:tc>
        <w:tc>
          <w:tcPr>
            <w:tcW w:w="1140" w:type="pct"/>
            <w:shd w:val="clear" w:color="auto" w:fill="auto"/>
          </w:tcPr>
          <w:p w14:paraId="22DA9693" w14:textId="77777777" w:rsidR="004338DE" w:rsidRPr="004B1258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 xml:space="preserve">Analýza </w:t>
            </w:r>
            <w:r w:rsidRPr="004B1258">
              <w:rPr>
                <w:rFonts w:cs="Segoe UI"/>
                <w:b/>
                <w:color w:val="000000"/>
                <w:sz w:val="18"/>
                <w:szCs w:val="18"/>
              </w:rPr>
              <w:t>situace v obci</w:t>
            </w:r>
            <w:r w:rsidRPr="004B1258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</w:p>
          <w:p w14:paraId="3CB40EB4" w14:textId="24E13ECA" w:rsidR="004B1258" w:rsidRPr="004B1258" w:rsidRDefault="004B1258" w:rsidP="006B0E7B">
            <w:pPr>
              <w:pStyle w:val="Odstavecseseznamem"/>
              <w:numPr>
                <w:ilvl w:val="0"/>
                <w:numId w:val="6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4B1258">
              <w:rPr>
                <w:rFonts w:cs="Segoe UI"/>
                <w:color w:val="000000"/>
                <w:sz w:val="18"/>
                <w:szCs w:val="18"/>
              </w:rPr>
              <w:t>Zhodnocení aktuální situace v obci na základě znalosti místních poměrů</w:t>
            </w:r>
          </w:p>
          <w:p w14:paraId="730812B5" w14:textId="7D7A1E33" w:rsidR="004B1258" w:rsidRPr="00661B80" w:rsidRDefault="004B1258" w:rsidP="00661B80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14:paraId="455BD5F6" w14:textId="04EC9497" w:rsidR="004338DE" w:rsidRPr="007C730F" w:rsidRDefault="005916EB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C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Obec </w:t>
            </w:r>
          </w:p>
          <w:p w14:paraId="20C2BBFB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69B23F22" w14:textId="657313F1" w:rsidR="004338DE" w:rsidRPr="007E14B1" w:rsidRDefault="00B07CBF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Rozpočet obce </w:t>
            </w:r>
            <w:r w:rsidR="007E14B1"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>Bohutín</w:t>
            </w:r>
          </w:p>
        </w:tc>
        <w:tc>
          <w:tcPr>
            <w:tcW w:w="453" w:type="pct"/>
            <w:shd w:val="clear" w:color="auto" w:fill="auto"/>
          </w:tcPr>
          <w:p w14:paraId="762CE8F8" w14:textId="046E6481" w:rsidR="004338DE" w:rsidRDefault="003E3A9B" w:rsidP="009F3618">
            <w:pPr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1. čtvrtletí 2022</w:t>
            </w:r>
          </w:p>
        </w:tc>
      </w:tr>
      <w:tr w:rsidR="004338DE" w14:paraId="7EDC04FC" w14:textId="77777777" w:rsidTr="001A3DEB">
        <w:trPr>
          <w:trHeight w:val="1037"/>
        </w:trPr>
        <w:tc>
          <w:tcPr>
            <w:tcW w:w="415" w:type="pct"/>
            <w:vMerge/>
            <w:shd w:val="clear" w:color="auto" w:fill="auto"/>
          </w:tcPr>
          <w:p w14:paraId="759950A1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15B722D5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vMerge/>
            <w:shd w:val="clear" w:color="auto" w:fill="auto"/>
          </w:tcPr>
          <w:p w14:paraId="2DC0000D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14:paraId="39CEAED1" w14:textId="77777777" w:rsidR="004338DE" w:rsidRDefault="004338DE" w:rsidP="009F3618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3A2184EA" w14:textId="77777777" w:rsidR="0025589F" w:rsidRDefault="004338DE" w:rsidP="00FB33FF">
            <w:pPr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 xml:space="preserve">Identifikace možných finančních prostředků </w:t>
            </w:r>
          </w:p>
          <w:p w14:paraId="49155554" w14:textId="130FF5E1" w:rsidR="004338DE" w:rsidRPr="0025589F" w:rsidRDefault="002B75EC" w:rsidP="0025589F">
            <w:pPr>
              <w:pStyle w:val="Odstavecseseznamem"/>
              <w:numPr>
                <w:ilvl w:val="0"/>
                <w:numId w:val="10"/>
              </w:numPr>
              <w:rPr>
                <w:rFonts w:cs="Segoe UI"/>
                <w:color w:val="000000"/>
                <w:sz w:val="18"/>
                <w:szCs w:val="18"/>
              </w:rPr>
            </w:pPr>
            <w:r w:rsidRPr="0025589F">
              <w:rPr>
                <w:rFonts w:cs="Segoe UI"/>
                <w:color w:val="000000"/>
                <w:sz w:val="18"/>
                <w:szCs w:val="18"/>
              </w:rPr>
              <w:t>Zhodnocení finančních</w:t>
            </w:r>
            <w:r w:rsidR="00945B52" w:rsidRPr="0025589F">
              <w:rPr>
                <w:rFonts w:cs="Segoe UI"/>
                <w:color w:val="000000"/>
                <w:sz w:val="18"/>
                <w:szCs w:val="18"/>
              </w:rPr>
              <w:t xml:space="preserve"> možností obce</w:t>
            </w:r>
          </w:p>
        </w:tc>
        <w:tc>
          <w:tcPr>
            <w:tcW w:w="984" w:type="pct"/>
            <w:gridSpan w:val="2"/>
            <w:shd w:val="clear" w:color="auto" w:fill="auto"/>
          </w:tcPr>
          <w:p w14:paraId="4BA8DFD9" w14:textId="030D1CC2" w:rsidR="00945B52" w:rsidRPr="007E14B1" w:rsidRDefault="00945B52" w:rsidP="00945B52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Obec </w:t>
            </w:r>
          </w:p>
          <w:p w14:paraId="445F59EA" w14:textId="77777777" w:rsidR="004338DE" w:rsidRPr="007E14B1" w:rsidRDefault="004338DE" w:rsidP="00945B52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pct"/>
            <w:shd w:val="clear" w:color="auto" w:fill="auto"/>
          </w:tcPr>
          <w:p w14:paraId="190942C6" w14:textId="5B0D05E2" w:rsidR="004338DE" w:rsidRPr="007E14B1" w:rsidRDefault="00EE1CB5" w:rsidP="009F3618">
            <w:pPr>
              <w:rPr>
                <w:rFonts w:cs="Segoe UI"/>
                <w:color w:val="000000" w:themeColor="text1"/>
                <w:sz w:val="18"/>
                <w:szCs w:val="18"/>
              </w:rPr>
            </w:pPr>
            <w:r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Rozpočet obce </w:t>
            </w:r>
            <w:r w:rsidR="007E14B1"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>Bohutín</w:t>
            </w:r>
          </w:p>
        </w:tc>
        <w:tc>
          <w:tcPr>
            <w:tcW w:w="453" w:type="pct"/>
            <w:shd w:val="clear" w:color="auto" w:fill="auto"/>
          </w:tcPr>
          <w:p w14:paraId="13535477" w14:textId="03FDB7E9" w:rsidR="004338DE" w:rsidRDefault="003E3A9B" w:rsidP="009F3618">
            <w:pPr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1. čtvrtletí 2022</w:t>
            </w:r>
          </w:p>
        </w:tc>
      </w:tr>
      <w:tr w:rsidR="004338DE" w14:paraId="0620663E" w14:textId="77777777" w:rsidTr="001A3DEB">
        <w:trPr>
          <w:trHeight w:val="1134"/>
        </w:trPr>
        <w:tc>
          <w:tcPr>
            <w:tcW w:w="415" w:type="pct"/>
            <w:vMerge/>
            <w:shd w:val="clear" w:color="auto" w:fill="auto"/>
          </w:tcPr>
          <w:p w14:paraId="59B83ABF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0BB28D54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vMerge/>
            <w:shd w:val="clear" w:color="auto" w:fill="auto"/>
          </w:tcPr>
          <w:p w14:paraId="5BE47E1F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14:paraId="67C74459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7A089F36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>Předložení materiálu ke schválení radě/zastupitelstvu</w:t>
            </w:r>
          </w:p>
          <w:p w14:paraId="62960969" w14:textId="21F60EA6" w:rsidR="004338DE" w:rsidRPr="007C0789" w:rsidRDefault="00224973" w:rsidP="001D7D60">
            <w:pPr>
              <w:pStyle w:val="Odstavecseseznamem"/>
              <w:numPr>
                <w:ilvl w:val="0"/>
                <w:numId w:val="6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7C0789">
              <w:rPr>
                <w:rFonts w:cs="Segoe UI"/>
                <w:color w:val="000000"/>
                <w:sz w:val="18"/>
                <w:szCs w:val="18"/>
              </w:rPr>
              <w:t>Projednání možnosti poskytování finanční podpory občanům</w:t>
            </w:r>
            <w:r w:rsidR="000D6EE5" w:rsidRPr="007C0789">
              <w:rPr>
                <w:rFonts w:cs="Segoe UI"/>
                <w:color w:val="000000"/>
                <w:sz w:val="18"/>
                <w:szCs w:val="18"/>
              </w:rPr>
              <w:t xml:space="preserve"> zastupitelstvem obce</w:t>
            </w:r>
          </w:p>
        </w:tc>
        <w:tc>
          <w:tcPr>
            <w:tcW w:w="979" w:type="pct"/>
            <w:shd w:val="clear" w:color="auto" w:fill="auto"/>
          </w:tcPr>
          <w:p w14:paraId="1A212625" w14:textId="4725CE32" w:rsidR="004338DE" w:rsidRDefault="00937D19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S</w:t>
            </w:r>
            <w:r w:rsidR="00224973">
              <w:rPr>
                <w:rFonts w:cs="Segoe UI"/>
                <w:i/>
                <w:color w:val="000000" w:themeColor="text1"/>
                <w:sz w:val="18"/>
                <w:szCs w:val="18"/>
              </w:rPr>
              <w:t>tarosta</w:t>
            </w:r>
          </w:p>
          <w:p w14:paraId="1680C315" w14:textId="77777777" w:rsidR="004338DE" w:rsidRDefault="004338DE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64C8C53C" w14:textId="443ADA2F" w:rsidR="004338DE" w:rsidRPr="007E14B1" w:rsidRDefault="00224973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Rozpočet obce </w:t>
            </w:r>
            <w:r w:rsidR="007E14B1"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>Bohutín</w:t>
            </w:r>
          </w:p>
        </w:tc>
        <w:tc>
          <w:tcPr>
            <w:tcW w:w="453" w:type="pct"/>
            <w:shd w:val="clear" w:color="auto" w:fill="auto"/>
          </w:tcPr>
          <w:p w14:paraId="05436904" w14:textId="5C9CA99E" w:rsidR="004338DE" w:rsidRPr="006433BB" w:rsidRDefault="00354EA7" w:rsidP="00EC0297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>1. čtvrtletí 2022</w:t>
            </w:r>
          </w:p>
        </w:tc>
      </w:tr>
      <w:tr w:rsidR="00FB33FF" w14:paraId="189DD925" w14:textId="77777777" w:rsidTr="001A3DEB">
        <w:trPr>
          <w:trHeight w:val="1134"/>
        </w:trPr>
        <w:tc>
          <w:tcPr>
            <w:tcW w:w="415" w:type="pct"/>
            <w:vMerge/>
            <w:shd w:val="clear" w:color="auto" w:fill="auto"/>
          </w:tcPr>
          <w:p w14:paraId="3550329B" w14:textId="77777777" w:rsidR="00FB33FF" w:rsidRDefault="00FB33FF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60B24557" w14:textId="77777777" w:rsidR="00FB33FF" w:rsidRDefault="00FB33FF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vMerge/>
            <w:shd w:val="clear" w:color="auto" w:fill="auto"/>
          </w:tcPr>
          <w:p w14:paraId="321AFD10" w14:textId="77777777" w:rsidR="00FB33FF" w:rsidRDefault="00FB33FF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14:paraId="506B1C36" w14:textId="77777777" w:rsidR="00FB33FF" w:rsidRDefault="00FB33FF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351B3BBE" w14:textId="77777777" w:rsidR="00FB33FF" w:rsidRDefault="00FB33FF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/>
                <w:sz w:val="18"/>
                <w:szCs w:val="18"/>
              </w:rPr>
              <w:t>Informování MŽP</w:t>
            </w:r>
          </w:p>
          <w:p w14:paraId="382635CF" w14:textId="60D874D0" w:rsidR="00FB33FF" w:rsidRPr="00DC055A" w:rsidRDefault="0025589F" w:rsidP="00FB33FF">
            <w:pPr>
              <w:pStyle w:val="Odstavecseseznamem"/>
              <w:numPr>
                <w:ilvl w:val="0"/>
                <w:numId w:val="6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DC055A">
              <w:rPr>
                <w:rFonts w:cs="Segoe UI"/>
                <w:color w:val="000000"/>
                <w:sz w:val="18"/>
                <w:szCs w:val="18"/>
              </w:rPr>
              <w:t xml:space="preserve">Informování Ministerstva životního prostředí </w:t>
            </w:r>
            <w:r w:rsidR="001A3DEB">
              <w:rPr>
                <w:rFonts w:cs="Segoe UI"/>
                <w:color w:val="000000"/>
                <w:sz w:val="18"/>
                <w:szCs w:val="18"/>
              </w:rPr>
              <w:t xml:space="preserve">ČR </w:t>
            </w:r>
            <w:r w:rsidRPr="00DC055A">
              <w:rPr>
                <w:rFonts w:cs="Segoe UI"/>
                <w:color w:val="000000"/>
                <w:sz w:val="18"/>
                <w:szCs w:val="18"/>
              </w:rPr>
              <w:t xml:space="preserve">o rozhodnutí zastupitelstva obce </w:t>
            </w:r>
            <w:r w:rsidR="002539D8" w:rsidRPr="00FC7A05">
              <w:rPr>
                <w:rFonts w:cs="Segoe UI"/>
                <w:color w:val="000000"/>
                <w:sz w:val="18"/>
                <w:szCs w:val="18"/>
              </w:rPr>
              <w:t>(</w:t>
            </w:r>
            <w:r w:rsidR="002D2CFB" w:rsidRPr="00FC7A05">
              <w:rPr>
                <w:rFonts w:cs="Segoe UI"/>
                <w:color w:val="000000"/>
                <w:sz w:val="18"/>
                <w:szCs w:val="18"/>
              </w:rPr>
              <w:t>v případě schválení poskytování finanční podpory</w:t>
            </w:r>
            <w:r w:rsidR="002539D8" w:rsidRPr="00FC7A05">
              <w:rPr>
                <w:rFonts w:cs="Segoe UI"/>
                <w:color w:val="000000"/>
                <w:sz w:val="18"/>
                <w:szCs w:val="18"/>
              </w:rPr>
              <w:t>)</w:t>
            </w:r>
            <w:r w:rsidR="002D2CFB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9" w:type="pct"/>
            <w:shd w:val="clear" w:color="auto" w:fill="auto"/>
          </w:tcPr>
          <w:p w14:paraId="2CEB1925" w14:textId="3A304EAC" w:rsidR="00FB33FF" w:rsidRDefault="00DC055A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Starosta</w:t>
            </w:r>
          </w:p>
        </w:tc>
        <w:tc>
          <w:tcPr>
            <w:tcW w:w="627" w:type="pct"/>
            <w:gridSpan w:val="2"/>
            <w:shd w:val="clear" w:color="auto" w:fill="auto"/>
          </w:tcPr>
          <w:p w14:paraId="52307D34" w14:textId="6AA8DC12" w:rsidR="00FB33FF" w:rsidRPr="007E14B1" w:rsidRDefault="00DC055A" w:rsidP="00EC0297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Rozpočet obce </w:t>
            </w:r>
            <w:r w:rsidR="007E14B1"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>Bohutín</w:t>
            </w:r>
          </w:p>
        </w:tc>
        <w:tc>
          <w:tcPr>
            <w:tcW w:w="453" w:type="pct"/>
            <w:shd w:val="clear" w:color="auto" w:fill="auto"/>
          </w:tcPr>
          <w:p w14:paraId="294008C9" w14:textId="62F3B848" w:rsidR="00FB33FF" w:rsidRDefault="00D555F5" w:rsidP="00EC0297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>1. čtvrtletí 2022</w:t>
            </w:r>
          </w:p>
        </w:tc>
      </w:tr>
      <w:tr w:rsidR="004338DE" w14:paraId="0F999859" w14:textId="77777777" w:rsidTr="001A3DEB">
        <w:trPr>
          <w:trHeight w:val="1102"/>
        </w:trPr>
        <w:tc>
          <w:tcPr>
            <w:tcW w:w="415" w:type="pct"/>
            <w:vMerge/>
            <w:shd w:val="clear" w:color="auto" w:fill="auto"/>
          </w:tcPr>
          <w:p w14:paraId="37F88755" w14:textId="77777777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546C8F82" w14:textId="77777777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vMerge/>
            <w:shd w:val="clear" w:color="auto" w:fill="auto"/>
          </w:tcPr>
          <w:p w14:paraId="63CA60F1" w14:textId="77777777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14:paraId="65F5DAE9" w14:textId="56BDE254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08036B4C" w14:textId="7BF30C87" w:rsidR="005F4799" w:rsidRDefault="004338DE" w:rsidP="005F4799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 w:themeColor="text1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 w:themeColor="text1"/>
                <w:sz w:val="18"/>
                <w:szCs w:val="18"/>
              </w:rPr>
              <w:t>Šíření informací o poskytovaných dotačních titulech</w:t>
            </w:r>
            <w:r w:rsidR="005F4799">
              <w:rPr>
                <w:rFonts w:cs="Segoe UI"/>
                <w:b/>
                <w:color w:val="000000" w:themeColor="text1"/>
                <w:sz w:val="18"/>
                <w:szCs w:val="18"/>
              </w:rPr>
              <w:t xml:space="preserve"> na vyšší úrovni (kraj, stát</w:t>
            </w:r>
            <w:r w:rsidR="00545FBC">
              <w:rPr>
                <w:rFonts w:cs="Segoe UI"/>
                <w:b/>
                <w:color w:val="000000" w:themeColor="text1"/>
                <w:sz w:val="18"/>
                <w:szCs w:val="18"/>
              </w:rPr>
              <w:t>)</w:t>
            </w:r>
          </w:p>
          <w:p w14:paraId="479DEFE2" w14:textId="571D56C5" w:rsidR="00580683" w:rsidRPr="007E14B1" w:rsidRDefault="00D51A47" w:rsidP="005F4799">
            <w:pPr>
              <w:pStyle w:val="Odstavecseseznamem"/>
              <w:numPr>
                <w:ilvl w:val="0"/>
                <w:numId w:val="11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7E14B1">
              <w:rPr>
                <w:rFonts w:cs="Segoe UI"/>
                <w:color w:val="000000"/>
                <w:sz w:val="18"/>
                <w:szCs w:val="18"/>
              </w:rPr>
              <w:t>P</w:t>
            </w:r>
            <w:r w:rsidR="00580683" w:rsidRPr="007E14B1">
              <w:rPr>
                <w:rFonts w:cs="Segoe UI"/>
                <w:color w:val="000000"/>
                <w:sz w:val="18"/>
                <w:szCs w:val="18"/>
              </w:rPr>
              <w:t xml:space="preserve">ropagace dotačních titulů prostřednictvím </w:t>
            </w:r>
            <w:r w:rsidR="007E14B1" w:rsidRPr="007E14B1">
              <w:rPr>
                <w:rFonts w:cs="Segoe UI"/>
                <w:color w:val="000000"/>
                <w:sz w:val="18"/>
                <w:szCs w:val="18"/>
              </w:rPr>
              <w:t>Bohutínského zpravodaje,</w:t>
            </w:r>
            <w:r w:rsidR="001A3DEB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="00580683" w:rsidRPr="007E14B1">
              <w:rPr>
                <w:rFonts w:cs="Segoe UI"/>
                <w:color w:val="000000"/>
                <w:sz w:val="18"/>
                <w:szCs w:val="18"/>
              </w:rPr>
              <w:t>webových strán</w:t>
            </w:r>
            <w:r w:rsidR="00545FBC" w:rsidRPr="007E14B1">
              <w:rPr>
                <w:rFonts w:cs="Segoe UI"/>
                <w:color w:val="000000"/>
                <w:sz w:val="18"/>
                <w:szCs w:val="18"/>
              </w:rPr>
              <w:t xml:space="preserve">ek, zveřejnění na úřední desce, </w:t>
            </w:r>
            <w:r w:rsidR="00580683" w:rsidRPr="007E14B1">
              <w:rPr>
                <w:rFonts w:cs="Segoe UI"/>
                <w:color w:val="000000"/>
                <w:sz w:val="18"/>
                <w:szCs w:val="18"/>
              </w:rPr>
              <w:t>obecní vývěsce</w:t>
            </w:r>
            <w:r w:rsidR="00545FBC" w:rsidRPr="007E14B1">
              <w:rPr>
                <w:rFonts w:cs="Segoe UI"/>
                <w:color w:val="000000"/>
                <w:sz w:val="18"/>
                <w:szCs w:val="18"/>
              </w:rPr>
              <w:t>, apod.</w:t>
            </w:r>
          </w:p>
          <w:p w14:paraId="46BF1DC0" w14:textId="77777777" w:rsidR="004338DE" w:rsidRDefault="00580683" w:rsidP="00580683">
            <w:pPr>
              <w:pStyle w:val="Odstavecseseznamem"/>
              <w:numPr>
                <w:ilvl w:val="0"/>
                <w:numId w:val="11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7E14B1">
              <w:rPr>
                <w:rFonts w:cs="Segoe UI"/>
                <w:color w:val="000000"/>
                <w:sz w:val="18"/>
                <w:szCs w:val="18"/>
              </w:rPr>
              <w:t>Distribuce obdržených propagačních materiálů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k těmto dotacím</w:t>
            </w:r>
          </w:p>
          <w:p w14:paraId="23DC02EC" w14:textId="7DABE6B8" w:rsidR="00580683" w:rsidRPr="00D206A9" w:rsidRDefault="00580683" w:rsidP="00D206A9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14:paraId="09687BCB" w14:textId="10BE49D6" w:rsidR="00D206A9" w:rsidRPr="007C730F" w:rsidRDefault="00D206A9" w:rsidP="00D206A9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C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Obec </w:t>
            </w:r>
          </w:p>
          <w:p w14:paraId="36AF4A16" w14:textId="78C34CC8" w:rsidR="004338DE" w:rsidRDefault="004338DE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shd w:val="clear" w:color="auto" w:fill="auto"/>
          </w:tcPr>
          <w:p w14:paraId="7DB9EDAE" w14:textId="0F46EEAA" w:rsidR="004338DE" w:rsidRPr="007E14B1" w:rsidRDefault="00D206A9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Rozpočet obce </w:t>
            </w:r>
            <w:r w:rsidR="007E14B1" w:rsidRPr="007E14B1">
              <w:rPr>
                <w:rFonts w:cs="Segoe UI"/>
                <w:i/>
                <w:color w:val="000000" w:themeColor="text1"/>
                <w:sz w:val="18"/>
                <w:szCs w:val="18"/>
              </w:rPr>
              <w:t>Bohutín</w:t>
            </w:r>
          </w:p>
        </w:tc>
        <w:tc>
          <w:tcPr>
            <w:tcW w:w="453" w:type="pct"/>
            <w:shd w:val="clear" w:color="auto" w:fill="auto"/>
          </w:tcPr>
          <w:p w14:paraId="60E0152F" w14:textId="4E70F733" w:rsidR="004338DE" w:rsidRPr="006433BB" w:rsidRDefault="008761B4" w:rsidP="008761B4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Průběžně, po dobu trvání </w:t>
            </w:r>
            <w:r w:rsidR="004338DE" w:rsidRPr="006433BB">
              <w:rPr>
                <w:rFonts w:cs="Segoe UI"/>
                <w:b/>
                <w:i/>
                <w:color w:val="000000"/>
                <w:sz w:val="18"/>
                <w:szCs w:val="18"/>
              </w:rPr>
              <w:t>v</w:t>
            </w: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>ýzvy</w:t>
            </w:r>
          </w:p>
        </w:tc>
      </w:tr>
      <w:tr w:rsidR="00176BD3" w14:paraId="6503D781" w14:textId="77777777" w:rsidTr="001A3DEB">
        <w:trPr>
          <w:trHeight w:val="504"/>
        </w:trPr>
        <w:tc>
          <w:tcPr>
            <w:tcW w:w="415" w:type="pct"/>
            <w:shd w:val="clear" w:color="auto" w:fill="auto"/>
          </w:tcPr>
          <w:p w14:paraId="588B74A8" w14:textId="15480467" w:rsidR="00176BD3" w:rsidRPr="00024A5D" w:rsidRDefault="00176BD3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lastRenderedPageBreak/>
              <w:t>PZKO_2020_2</w:t>
            </w:r>
          </w:p>
        </w:tc>
        <w:tc>
          <w:tcPr>
            <w:tcW w:w="532" w:type="pct"/>
            <w:gridSpan w:val="2"/>
            <w:shd w:val="clear" w:color="auto" w:fill="auto"/>
          </w:tcPr>
          <w:p w14:paraId="7907471D" w14:textId="16E4382C" w:rsidR="00176BD3" w:rsidRPr="00024A5D" w:rsidRDefault="00176BD3" w:rsidP="00176BD3">
            <w:pPr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24A5D">
              <w:rPr>
                <w:rFonts w:cs="Segoe UI"/>
                <w:b/>
                <w:color w:val="000000"/>
                <w:sz w:val="18"/>
                <w:szCs w:val="18"/>
              </w:rPr>
              <w:t>Zvýšení povědomí provozovatelů o vlivu spalování pevných paliv na kvalitu ovzduší, významu správné údržby a obsluhy zdrojů a volby spalovaného paliva</w:t>
            </w:r>
          </w:p>
        </w:tc>
        <w:tc>
          <w:tcPr>
            <w:tcW w:w="421" w:type="pct"/>
            <w:shd w:val="clear" w:color="auto" w:fill="auto"/>
          </w:tcPr>
          <w:p w14:paraId="27402DEE" w14:textId="23D737C0" w:rsidR="00176BD3" w:rsidRDefault="00067666" w:rsidP="007E14B1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Obec </w:t>
            </w:r>
            <w:r w:rsidR="007E14B1">
              <w:rPr>
                <w:rFonts w:cs="Segoe UI"/>
                <w:i/>
                <w:color w:val="000000" w:themeColor="text1"/>
                <w:sz w:val="18"/>
                <w:szCs w:val="18"/>
              </w:rPr>
              <w:t>Bohutín</w:t>
            </w:r>
          </w:p>
        </w:tc>
        <w:tc>
          <w:tcPr>
            <w:tcW w:w="433" w:type="pct"/>
            <w:shd w:val="clear" w:color="auto" w:fill="auto"/>
          </w:tcPr>
          <w:p w14:paraId="5AF99D92" w14:textId="3FAA98F1" w:rsidR="00176BD3" w:rsidRDefault="00176BD3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 xml:space="preserve">Osvěta </w:t>
            </w:r>
          </w:p>
          <w:p w14:paraId="642EC9D1" w14:textId="69BBD20F" w:rsidR="00176BD3" w:rsidRDefault="00176BD3" w:rsidP="00176BD3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auto"/>
          </w:tcPr>
          <w:p w14:paraId="778FA8F1" w14:textId="77777777" w:rsidR="00176BD3" w:rsidRPr="00085DD5" w:rsidRDefault="00176BD3" w:rsidP="00176B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 w:themeColor="text1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 w:themeColor="text1"/>
                <w:sz w:val="18"/>
                <w:szCs w:val="18"/>
              </w:rPr>
              <w:t>Šíření informací poskytnutých MŽP o správném provozování zdrojů (na začátku každé topné sezóny):</w:t>
            </w:r>
          </w:p>
          <w:p w14:paraId="0D9529B1" w14:textId="751BF81D" w:rsidR="00176BD3" w:rsidRDefault="00176BD3" w:rsidP="00176BD3">
            <w:pPr>
              <w:pStyle w:val="Odstavecseseznamem"/>
              <w:numPr>
                <w:ilvl w:val="0"/>
                <w:numId w:val="4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Identifikace vhodných komunikačních kanálů</w:t>
            </w:r>
            <w:r w:rsidR="001A3DEB">
              <w:rPr>
                <w:rFonts w:cs="Segoe UI"/>
                <w:color w:val="000000"/>
                <w:sz w:val="18"/>
                <w:szCs w:val="18"/>
              </w:rPr>
              <w:t>: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="007E14B1">
              <w:rPr>
                <w:rFonts w:cs="Segoe UI"/>
                <w:color w:val="000000"/>
                <w:sz w:val="18"/>
                <w:szCs w:val="18"/>
              </w:rPr>
              <w:t>Bohutínský zpravodaj,</w:t>
            </w:r>
            <w:r w:rsidR="00A0759D" w:rsidRPr="007E14B1">
              <w:rPr>
                <w:rFonts w:cs="Segoe UI"/>
                <w:color w:val="000000"/>
                <w:sz w:val="18"/>
                <w:szCs w:val="18"/>
              </w:rPr>
              <w:t>webové stránky,</w:t>
            </w:r>
            <w:r w:rsidR="0085407C" w:rsidRPr="007E14B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</w:p>
          <w:p w14:paraId="3FCC0B7D" w14:textId="708D8D56" w:rsidR="007418CE" w:rsidRDefault="00176BD3" w:rsidP="00176BD3">
            <w:pPr>
              <w:pStyle w:val="Odstavecseseznamem"/>
              <w:numPr>
                <w:ilvl w:val="0"/>
                <w:numId w:val="4"/>
              </w:num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Distribuce propagačních materiálů těmito identifikovanými kanály</w:t>
            </w:r>
          </w:p>
          <w:p w14:paraId="72014644" w14:textId="27E4C6C7" w:rsidR="00176BD3" w:rsidRPr="002B33F7" w:rsidRDefault="00176BD3" w:rsidP="002B33F7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14:paraId="35F19BC2" w14:textId="13A49966" w:rsidR="00176BD3" w:rsidRDefault="00500ADA" w:rsidP="007E14B1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Obec </w:t>
            </w:r>
          </w:p>
        </w:tc>
        <w:tc>
          <w:tcPr>
            <w:tcW w:w="627" w:type="pct"/>
            <w:gridSpan w:val="2"/>
            <w:shd w:val="clear" w:color="auto" w:fill="auto"/>
          </w:tcPr>
          <w:p w14:paraId="10F14177" w14:textId="5544C2FC" w:rsidR="00176BD3" w:rsidRDefault="00500ADA" w:rsidP="007E14B1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Rozpočet obce</w:t>
            </w:r>
            <w:r w:rsidR="007E14B1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 Bohutín</w:t>
            </w:r>
          </w:p>
        </w:tc>
        <w:tc>
          <w:tcPr>
            <w:tcW w:w="453" w:type="pct"/>
            <w:shd w:val="clear" w:color="auto" w:fill="auto"/>
          </w:tcPr>
          <w:p w14:paraId="1269197F" w14:textId="445729BA" w:rsidR="00176BD3" w:rsidRPr="00C50AD5" w:rsidRDefault="00500ADA" w:rsidP="004A7F1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>P</w:t>
            </w:r>
            <w:r w:rsidR="004A7F13">
              <w:rPr>
                <w:rFonts w:cs="Segoe UI"/>
                <w:b/>
                <w:i/>
                <w:color w:val="000000"/>
                <w:sz w:val="18"/>
                <w:szCs w:val="18"/>
              </w:rPr>
              <w:t>růběžně</w:t>
            </w:r>
          </w:p>
        </w:tc>
      </w:tr>
    </w:tbl>
    <w:p w14:paraId="5BF86B84" w14:textId="79E58852" w:rsidR="00D70E0A" w:rsidRDefault="00D70E0A" w:rsidP="006C1EB5">
      <w:pPr>
        <w:tabs>
          <w:tab w:val="center" w:pos="7088"/>
        </w:tabs>
        <w:spacing w:after="120"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75AB99DD" w14:textId="317498BF" w:rsidR="00D70E0A" w:rsidRPr="001315FB" w:rsidRDefault="00D70E0A" w:rsidP="006C1EB5">
      <w:pPr>
        <w:tabs>
          <w:tab w:val="center" w:pos="7088"/>
        </w:tabs>
        <w:spacing w:after="120" w:line="360" w:lineRule="auto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1315FB">
        <w:rPr>
          <w:rFonts w:ascii="Segoe UI" w:hAnsi="Segoe UI" w:cs="Segoe UI"/>
          <w:b/>
          <w:color w:val="000000"/>
          <w:sz w:val="20"/>
          <w:szCs w:val="20"/>
        </w:rPr>
        <w:t>Seznam zkratek:</w:t>
      </w:r>
    </w:p>
    <w:p w14:paraId="6114B51F" w14:textId="31118410" w:rsidR="00D70E0A" w:rsidRDefault="00D70E0A" w:rsidP="00D70E0A">
      <w:pPr>
        <w:pStyle w:val="Odstavecseseznamem"/>
        <w:numPr>
          <w:ilvl w:val="0"/>
          <w:numId w:val="9"/>
        </w:numPr>
        <w:tabs>
          <w:tab w:val="center" w:pos="7088"/>
        </w:tabs>
        <w:spacing w:after="120"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ORP – obec s rozšířenou působností</w:t>
      </w:r>
    </w:p>
    <w:p w14:paraId="01F3E460" w14:textId="36EB5194" w:rsidR="00D70E0A" w:rsidRDefault="00D70E0A" w:rsidP="00D70E0A">
      <w:pPr>
        <w:pStyle w:val="Odstavecseseznamem"/>
        <w:numPr>
          <w:ilvl w:val="0"/>
          <w:numId w:val="9"/>
        </w:numPr>
        <w:tabs>
          <w:tab w:val="center" w:pos="7088"/>
        </w:tabs>
        <w:spacing w:after="120"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KTSP – kontrola technického stavu a provozu</w:t>
      </w:r>
    </w:p>
    <w:p w14:paraId="7CA579FF" w14:textId="013D6C1A" w:rsidR="00D70E0A" w:rsidRDefault="00D70E0A" w:rsidP="00D70E0A">
      <w:pPr>
        <w:pStyle w:val="Odstavecseseznamem"/>
        <w:numPr>
          <w:ilvl w:val="0"/>
          <w:numId w:val="9"/>
        </w:numPr>
        <w:tabs>
          <w:tab w:val="center" w:pos="7088"/>
        </w:tabs>
        <w:spacing w:after="120"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MŽP – Ministerstvo životního prostředí</w:t>
      </w:r>
    </w:p>
    <w:p w14:paraId="2C68D11A" w14:textId="344BE402" w:rsidR="00D70E0A" w:rsidRDefault="00D70E0A" w:rsidP="00D70E0A">
      <w:pPr>
        <w:pStyle w:val="Odstavecseseznamem"/>
        <w:numPr>
          <w:ilvl w:val="0"/>
          <w:numId w:val="9"/>
        </w:numPr>
        <w:tabs>
          <w:tab w:val="center" w:pos="7088"/>
        </w:tabs>
        <w:spacing w:after="120"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OPŽP – Operační program Životní prostředí</w:t>
      </w:r>
    </w:p>
    <w:p w14:paraId="4FCBE34F" w14:textId="5AC38741" w:rsidR="00D70E0A" w:rsidRDefault="00D70E0A" w:rsidP="00500B2A">
      <w:pPr>
        <w:pStyle w:val="Odstavecseseznamem"/>
        <w:numPr>
          <w:ilvl w:val="0"/>
          <w:numId w:val="9"/>
        </w:numPr>
        <w:tabs>
          <w:tab w:val="center" w:pos="7088"/>
        </w:tabs>
        <w:spacing w:after="120"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NZÚ – Nová zelená úsporám</w:t>
      </w:r>
    </w:p>
    <w:sectPr w:rsidR="00D70E0A" w:rsidSect="006045D0">
      <w:headerReference w:type="default" r:id="rId8"/>
      <w:footerReference w:type="default" r:id="rId9"/>
      <w:pgSz w:w="16838" w:h="11906" w:orient="landscape" w:code="9"/>
      <w:pgMar w:top="1418" w:right="1673" w:bottom="1418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ACA07" w14:textId="77777777" w:rsidR="0010603C" w:rsidRDefault="0010603C">
      <w:pPr>
        <w:spacing w:after="0" w:line="240" w:lineRule="auto"/>
      </w:pPr>
      <w:r>
        <w:separator/>
      </w:r>
    </w:p>
  </w:endnote>
  <w:endnote w:type="continuationSeparator" w:id="0">
    <w:p w14:paraId="5B251F55" w14:textId="77777777" w:rsidR="0010603C" w:rsidRDefault="0010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13B8" w14:textId="1707B422" w:rsidR="00AD041B" w:rsidRDefault="00AD041B">
    <w:pPr>
      <w:rPr>
        <w:rStyle w:val="slostrnky"/>
        <w:sz w:val="16"/>
      </w:rPr>
    </w:pPr>
  </w:p>
  <w:p w14:paraId="29473F62" w14:textId="25740B66" w:rsidR="00AD041B" w:rsidRDefault="00AD041B">
    <w:pPr>
      <w:rPr>
        <w:rStyle w:val="slostrnky"/>
        <w:sz w:val="16"/>
      </w:rPr>
    </w:pPr>
  </w:p>
  <w:p w14:paraId="2D574C4C" w14:textId="18CEEE47" w:rsidR="00AD041B" w:rsidRDefault="003616F6">
    <w:pPr>
      <w:jc w:val="center"/>
    </w:pP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786E7E"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>/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>
      <w:rPr>
        <w:rStyle w:val="slostrnky"/>
        <w:sz w:val="16"/>
      </w:rPr>
      <w:fldChar w:fldCharType="separate"/>
    </w:r>
    <w:r w:rsidR="00786E7E">
      <w:rPr>
        <w:rStyle w:val="slostrnky"/>
        <w:noProof/>
        <w:sz w:val="16"/>
      </w:rPr>
      <w:t>3</w:t>
    </w:r>
    <w:r>
      <w:rPr>
        <w:rStyle w:val="slostrnky"/>
        <w:sz w:val="16"/>
      </w:rPr>
      <w:fldChar w:fldCharType="end"/>
    </w:r>
  </w:p>
  <w:p w14:paraId="0916D435" w14:textId="77777777" w:rsidR="00AD041B" w:rsidRDefault="00AD0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92CA1" w14:textId="77777777" w:rsidR="0010603C" w:rsidRDefault="0010603C">
      <w:pPr>
        <w:spacing w:after="0" w:line="240" w:lineRule="auto"/>
      </w:pPr>
      <w:r>
        <w:separator/>
      </w:r>
    </w:p>
  </w:footnote>
  <w:footnote w:type="continuationSeparator" w:id="0">
    <w:p w14:paraId="14A286F7" w14:textId="77777777" w:rsidR="0010603C" w:rsidRDefault="0010603C">
      <w:pPr>
        <w:spacing w:after="0" w:line="240" w:lineRule="auto"/>
      </w:pPr>
      <w:r>
        <w:continuationSeparator/>
      </w:r>
    </w:p>
  </w:footnote>
  <w:footnote w:id="1">
    <w:p w14:paraId="60A84D93" w14:textId="77777777" w:rsidR="00AD041B" w:rsidRDefault="003616F6">
      <w:pPr>
        <w:pStyle w:val="Textpoznpodarou"/>
        <w:rPr>
          <w:rFonts w:ascii="Segoe UI" w:hAnsi="Segoe UI" w:cs="Segoe UI"/>
          <w:color w:val="000000"/>
          <w:sz w:val="16"/>
          <w:szCs w:val="16"/>
        </w:rPr>
      </w:pPr>
      <w:r>
        <w:rPr>
          <w:rStyle w:val="Znakapoznpodarou"/>
          <w:rFonts w:ascii="Segoe UI" w:eastAsia="MS Mincho" w:hAnsi="Segoe UI" w:cs="Segoe UI"/>
          <w:color w:val="000000" w:themeColor="text1"/>
          <w:sz w:val="16"/>
          <w:szCs w:val="16"/>
        </w:rPr>
        <w:footnoteRef/>
      </w:r>
      <w:r>
        <w:rPr>
          <w:rFonts w:ascii="Segoe UI" w:hAnsi="Segoe UI" w:cs="Segoe UI"/>
          <w:color w:val="000000" w:themeColor="text1"/>
          <w:sz w:val="16"/>
          <w:szCs w:val="16"/>
        </w:rPr>
        <w:t xml:space="preserve"> PZKO = program zlepšování kvality ovzduší</w:t>
      </w:r>
    </w:p>
  </w:footnote>
  <w:footnote w:id="2">
    <w:p w14:paraId="33B4DDC4" w14:textId="77777777" w:rsidR="00AD041B" w:rsidRDefault="003616F6">
      <w:pPr>
        <w:pStyle w:val="Textpoznpodarou"/>
        <w:rPr>
          <w:rFonts w:ascii="Segoe UI" w:hAnsi="Segoe UI" w:cs="Segoe UI"/>
          <w:color w:val="000000"/>
          <w:sz w:val="16"/>
          <w:szCs w:val="16"/>
        </w:rPr>
      </w:pPr>
      <w:r>
        <w:rPr>
          <w:rStyle w:val="Znakapoznpodarou"/>
          <w:rFonts w:ascii="Segoe UI" w:hAnsi="Segoe UI" w:cs="Segoe UI"/>
          <w:color w:val="000000" w:themeColor="text1"/>
          <w:sz w:val="16"/>
          <w:szCs w:val="16"/>
        </w:rPr>
        <w:footnoteRef/>
      </w:r>
      <w:r>
        <w:rPr>
          <w:rFonts w:ascii="Segoe UI" w:hAnsi="Segoe UI" w:cs="Segoe UI"/>
          <w:color w:val="000000" w:themeColor="text1"/>
          <w:sz w:val="16"/>
          <w:szCs w:val="16"/>
        </w:rPr>
        <w:t xml:space="preserve"> Interní gesce je nezbytné přizpůsobit organizační struktuře a kompetencím úřadu žadatele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D5E9F" w14:textId="11440023" w:rsidR="00AD041B" w:rsidRDefault="003616F6">
    <w:pPr>
      <w:pStyle w:val="Zhlav"/>
      <w:spacing w:before="100" w:beforeAutospacing="1"/>
      <w:rPr>
        <w:rFonts w:ascii="Segoe UI" w:hAnsi="Segoe UI" w:cs="Segoe UI"/>
        <w:i/>
        <w:sz w:val="16"/>
        <w:szCs w:val="16"/>
      </w:rPr>
    </w:pPr>
    <w:r>
      <w:t xml:space="preserve">    </w:t>
    </w:r>
    <w:r>
      <w:rPr>
        <w:noProof/>
        <w:lang w:eastAsia="cs-CZ"/>
      </w:rPr>
      <mc:AlternateContent>
        <mc:Choice Requires="wpg">
          <w:drawing>
            <wp:inline distT="0" distB="0" distL="0" distR="0" wp14:anchorId="146C64A8" wp14:editId="1D5E36C2">
              <wp:extent cx="1600200" cy="571500"/>
              <wp:effectExtent l="0" t="0" r="0" b="0"/>
              <wp:docPr id="1" name="Obrázek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r="66304"/>
                      <a:stretch/>
                    </pic:blipFill>
                    <pic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126.0pt;height:45.0pt;">
              <v:path textboxrect="0,0,0,0"/>
              <v:imagedata r:id="rId2" o:title=""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</w:p>
  <w:p w14:paraId="3AC3C285" w14:textId="77777777" w:rsidR="00AD041B" w:rsidRDefault="003616F6">
    <w:pPr>
      <w:pStyle w:val="Zhlav"/>
      <w:tabs>
        <w:tab w:val="left" w:pos="517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6EF8"/>
    <w:multiLevelType w:val="hybridMultilevel"/>
    <w:tmpl w:val="F698C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1796F"/>
    <w:multiLevelType w:val="hybridMultilevel"/>
    <w:tmpl w:val="D302B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D66D5"/>
    <w:multiLevelType w:val="hybridMultilevel"/>
    <w:tmpl w:val="A23E9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E5121"/>
    <w:multiLevelType w:val="multilevel"/>
    <w:tmpl w:val="35F8FA6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6CE46F6"/>
    <w:multiLevelType w:val="hybridMultilevel"/>
    <w:tmpl w:val="EB9C5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870FB"/>
    <w:multiLevelType w:val="hybridMultilevel"/>
    <w:tmpl w:val="453EC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31719"/>
    <w:multiLevelType w:val="hybridMultilevel"/>
    <w:tmpl w:val="8F8A3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90296"/>
    <w:multiLevelType w:val="hybridMultilevel"/>
    <w:tmpl w:val="DF962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A5903"/>
    <w:multiLevelType w:val="hybridMultilevel"/>
    <w:tmpl w:val="28DE3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B5F4E"/>
    <w:multiLevelType w:val="hybridMultilevel"/>
    <w:tmpl w:val="9F1C8200"/>
    <w:lvl w:ilvl="0" w:tplc="EA8ED5E8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B2488"/>
    <w:multiLevelType w:val="hybridMultilevel"/>
    <w:tmpl w:val="05DAE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1B"/>
    <w:rsid w:val="00001D8B"/>
    <w:rsid w:val="000119AA"/>
    <w:rsid w:val="00024A5D"/>
    <w:rsid w:val="00067666"/>
    <w:rsid w:val="00073F3E"/>
    <w:rsid w:val="00076DF2"/>
    <w:rsid w:val="00077F50"/>
    <w:rsid w:val="00081913"/>
    <w:rsid w:val="00085DD5"/>
    <w:rsid w:val="000A67AE"/>
    <w:rsid w:val="000B5049"/>
    <w:rsid w:val="000D36E4"/>
    <w:rsid w:val="000D6EE5"/>
    <w:rsid w:val="0010603C"/>
    <w:rsid w:val="00122993"/>
    <w:rsid w:val="001315FB"/>
    <w:rsid w:val="001504D7"/>
    <w:rsid w:val="001666E9"/>
    <w:rsid w:val="001702EE"/>
    <w:rsid w:val="001720AA"/>
    <w:rsid w:val="00176BD3"/>
    <w:rsid w:val="00196269"/>
    <w:rsid w:val="001A2765"/>
    <w:rsid w:val="001A3DEB"/>
    <w:rsid w:val="001B0B31"/>
    <w:rsid w:val="001D7D60"/>
    <w:rsid w:val="001E6663"/>
    <w:rsid w:val="002114B2"/>
    <w:rsid w:val="00220BDE"/>
    <w:rsid w:val="00224973"/>
    <w:rsid w:val="0022757A"/>
    <w:rsid w:val="00233C8B"/>
    <w:rsid w:val="00246AE3"/>
    <w:rsid w:val="00252A8B"/>
    <w:rsid w:val="002539D8"/>
    <w:rsid w:val="0025589F"/>
    <w:rsid w:val="00262B7A"/>
    <w:rsid w:val="00263055"/>
    <w:rsid w:val="00281BF5"/>
    <w:rsid w:val="0028241A"/>
    <w:rsid w:val="00283BE9"/>
    <w:rsid w:val="002B33F7"/>
    <w:rsid w:val="002B75EC"/>
    <w:rsid w:val="002C3501"/>
    <w:rsid w:val="002C6DD2"/>
    <w:rsid w:val="002D2CFB"/>
    <w:rsid w:val="002D46D3"/>
    <w:rsid w:val="002F3734"/>
    <w:rsid w:val="00331814"/>
    <w:rsid w:val="00354EA7"/>
    <w:rsid w:val="003616F6"/>
    <w:rsid w:val="0037106C"/>
    <w:rsid w:val="00392F56"/>
    <w:rsid w:val="003A623E"/>
    <w:rsid w:val="003C33DB"/>
    <w:rsid w:val="003D7611"/>
    <w:rsid w:val="003E3A9B"/>
    <w:rsid w:val="003F6D81"/>
    <w:rsid w:val="004002FB"/>
    <w:rsid w:val="004338DE"/>
    <w:rsid w:val="00451C55"/>
    <w:rsid w:val="004571DE"/>
    <w:rsid w:val="004775D3"/>
    <w:rsid w:val="00497D95"/>
    <w:rsid w:val="004A2E52"/>
    <w:rsid w:val="004A7F13"/>
    <w:rsid w:val="004B1258"/>
    <w:rsid w:val="004B4F41"/>
    <w:rsid w:val="00500ADA"/>
    <w:rsid w:val="00500B2A"/>
    <w:rsid w:val="00533C34"/>
    <w:rsid w:val="00535F50"/>
    <w:rsid w:val="00540D0B"/>
    <w:rsid w:val="00542A8C"/>
    <w:rsid w:val="00545FBC"/>
    <w:rsid w:val="00580683"/>
    <w:rsid w:val="005916EB"/>
    <w:rsid w:val="005953CA"/>
    <w:rsid w:val="005B46E5"/>
    <w:rsid w:val="005C2CCA"/>
    <w:rsid w:val="005C4C78"/>
    <w:rsid w:val="005C6341"/>
    <w:rsid w:val="005D05CE"/>
    <w:rsid w:val="005F00B0"/>
    <w:rsid w:val="005F4799"/>
    <w:rsid w:val="006045D0"/>
    <w:rsid w:val="00616E4A"/>
    <w:rsid w:val="006433BB"/>
    <w:rsid w:val="00652ACF"/>
    <w:rsid w:val="00661B80"/>
    <w:rsid w:val="00694A76"/>
    <w:rsid w:val="006A6258"/>
    <w:rsid w:val="006B0E7B"/>
    <w:rsid w:val="006C1EB5"/>
    <w:rsid w:val="006D332F"/>
    <w:rsid w:val="006E207A"/>
    <w:rsid w:val="006F12BB"/>
    <w:rsid w:val="00704C33"/>
    <w:rsid w:val="00711177"/>
    <w:rsid w:val="00712EB2"/>
    <w:rsid w:val="00716934"/>
    <w:rsid w:val="00725432"/>
    <w:rsid w:val="007272F2"/>
    <w:rsid w:val="0073641E"/>
    <w:rsid w:val="007418CE"/>
    <w:rsid w:val="0075648D"/>
    <w:rsid w:val="007625BC"/>
    <w:rsid w:val="00763405"/>
    <w:rsid w:val="007725FB"/>
    <w:rsid w:val="00786E7E"/>
    <w:rsid w:val="007A7851"/>
    <w:rsid w:val="007B0E6D"/>
    <w:rsid w:val="007C0789"/>
    <w:rsid w:val="007C730F"/>
    <w:rsid w:val="007D3146"/>
    <w:rsid w:val="007E14B1"/>
    <w:rsid w:val="00823E6B"/>
    <w:rsid w:val="00826FD6"/>
    <w:rsid w:val="008530AA"/>
    <w:rsid w:val="0085407C"/>
    <w:rsid w:val="00861F54"/>
    <w:rsid w:val="008761B4"/>
    <w:rsid w:val="008770D1"/>
    <w:rsid w:val="00884122"/>
    <w:rsid w:val="008A7EFB"/>
    <w:rsid w:val="008B34B8"/>
    <w:rsid w:val="008B45CB"/>
    <w:rsid w:val="008C395F"/>
    <w:rsid w:val="008C60A2"/>
    <w:rsid w:val="008C79C9"/>
    <w:rsid w:val="008D6743"/>
    <w:rsid w:val="008D68A2"/>
    <w:rsid w:val="009073DC"/>
    <w:rsid w:val="00934D0D"/>
    <w:rsid w:val="00937D19"/>
    <w:rsid w:val="00945B52"/>
    <w:rsid w:val="00947A54"/>
    <w:rsid w:val="009676A7"/>
    <w:rsid w:val="0098786E"/>
    <w:rsid w:val="0099072A"/>
    <w:rsid w:val="009C01FA"/>
    <w:rsid w:val="009C5F30"/>
    <w:rsid w:val="009E3E69"/>
    <w:rsid w:val="009F3618"/>
    <w:rsid w:val="00A0759D"/>
    <w:rsid w:val="00A14E7D"/>
    <w:rsid w:val="00A17303"/>
    <w:rsid w:val="00A232A2"/>
    <w:rsid w:val="00A326B2"/>
    <w:rsid w:val="00A436EA"/>
    <w:rsid w:val="00A5123D"/>
    <w:rsid w:val="00A55B51"/>
    <w:rsid w:val="00A658D2"/>
    <w:rsid w:val="00AC45F1"/>
    <w:rsid w:val="00AD041B"/>
    <w:rsid w:val="00AD073C"/>
    <w:rsid w:val="00B07CBF"/>
    <w:rsid w:val="00B11161"/>
    <w:rsid w:val="00B34C66"/>
    <w:rsid w:val="00B43A6F"/>
    <w:rsid w:val="00B47A17"/>
    <w:rsid w:val="00B61BA6"/>
    <w:rsid w:val="00B64D8C"/>
    <w:rsid w:val="00BA1912"/>
    <w:rsid w:val="00BB30F8"/>
    <w:rsid w:val="00BE6A60"/>
    <w:rsid w:val="00C169A9"/>
    <w:rsid w:val="00C2009B"/>
    <w:rsid w:val="00C24BE6"/>
    <w:rsid w:val="00C50AD5"/>
    <w:rsid w:val="00C555F2"/>
    <w:rsid w:val="00C65E0A"/>
    <w:rsid w:val="00C74F82"/>
    <w:rsid w:val="00C862BF"/>
    <w:rsid w:val="00CA0C25"/>
    <w:rsid w:val="00CA4EBB"/>
    <w:rsid w:val="00CA6D8E"/>
    <w:rsid w:val="00CB249D"/>
    <w:rsid w:val="00CB4DB1"/>
    <w:rsid w:val="00CC22C5"/>
    <w:rsid w:val="00CD3621"/>
    <w:rsid w:val="00CE2C0B"/>
    <w:rsid w:val="00CF6A03"/>
    <w:rsid w:val="00D206A9"/>
    <w:rsid w:val="00D276D6"/>
    <w:rsid w:val="00D31276"/>
    <w:rsid w:val="00D32BCD"/>
    <w:rsid w:val="00D37659"/>
    <w:rsid w:val="00D51A47"/>
    <w:rsid w:val="00D52C3A"/>
    <w:rsid w:val="00D555F5"/>
    <w:rsid w:val="00D62E14"/>
    <w:rsid w:val="00D70E0A"/>
    <w:rsid w:val="00D8143E"/>
    <w:rsid w:val="00DC055A"/>
    <w:rsid w:val="00DC2C4E"/>
    <w:rsid w:val="00DD060E"/>
    <w:rsid w:val="00DF07AD"/>
    <w:rsid w:val="00E17146"/>
    <w:rsid w:val="00E63351"/>
    <w:rsid w:val="00E921EF"/>
    <w:rsid w:val="00EB4563"/>
    <w:rsid w:val="00EC0010"/>
    <w:rsid w:val="00EC0297"/>
    <w:rsid w:val="00ED202D"/>
    <w:rsid w:val="00ED7AD5"/>
    <w:rsid w:val="00EE1CB5"/>
    <w:rsid w:val="00EF1B51"/>
    <w:rsid w:val="00F03EAB"/>
    <w:rsid w:val="00F12F76"/>
    <w:rsid w:val="00F1633C"/>
    <w:rsid w:val="00F30FEE"/>
    <w:rsid w:val="00F31588"/>
    <w:rsid w:val="00F3243B"/>
    <w:rsid w:val="00F35FBA"/>
    <w:rsid w:val="00F37262"/>
    <w:rsid w:val="00F54C1D"/>
    <w:rsid w:val="00F5643A"/>
    <w:rsid w:val="00F8123A"/>
    <w:rsid w:val="00F830CA"/>
    <w:rsid w:val="00FB33FF"/>
    <w:rsid w:val="00FC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D101"/>
  <w15:docId w15:val="{A73C3355-A28C-45B9-96E1-E7BD7C09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numPr>
        <w:numId w:val="1"/>
      </w:numPr>
      <w:spacing w:after="120" w:line="288" w:lineRule="auto"/>
      <w:outlineLvl w:val="0"/>
    </w:pPr>
    <w:rPr>
      <w:rFonts w:ascii="Segoe UI" w:eastAsia="Times New Roman" w:hAnsi="Segoe UI" w:cs="Segoe UI"/>
      <w:b/>
      <w:bCs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120"/>
      <w:ind w:left="578" w:hanging="578"/>
      <w:outlineLvl w:val="1"/>
    </w:pPr>
    <w:rPr>
      <w:rFonts w:ascii="Segoe UI" w:eastAsia="Cambria" w:hAnsi="Segoe UI" w:cs="Segoe UI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mbria" w:hAnsi="Cambria" w:cs="Cambria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mbria" w:hAnsi="Cambria" w:cs="Cambria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mbria" w:hAnsi="Cambria" w:cs="Cambria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eznamzvraznn3">
    <w:name w:val="Light List Accent 3"/>
    <w:basedOn w:val="Normlntabulk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</w:style>
  <w:style w:type="character" w:customStyle="1" w:styleId="Nadpis1Char">
    <w:name w:val="Nadpis 1 Char"/>
    <w:basedOn w:val="Standardnpsmoodstavce"/>
    <w:link w:val="Nadpis1"/>
    <w:uiPriority w:val="9"/>
    <w:rPr>
      <w:rFonts w:ascii="Segoe UI" w:eastAsia="Times New Roman" w:hAnsi="Segoe UI" w:cs="Segoe UI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clanek">
    <w:name w:val="clanek"/>
    <w:pPr>
      <w:widowControl w:val="0"/>
      <w:spacing w:after="56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u w:val="single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table" w:customStyle="1" w:styleId="Tmavtabulkasmkou5zvraznn31">
    <w:name w:val="Tmavá tabulka s mřížkou 5 – zvýraznění 31"/>
    <w:basedOn w:val="Normlntabulk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4" w:space="0" w:color="000000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="Segoe UI" w:eastAsia="Cambria" w:hAnsi="Segoe UI" w:cs="Segoe UI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="Cambria" w:eastAsia="Cambria" w:hAnsi="Cambria" w:cs="Cambria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="Cambria" w:eastAsia="Cambria" w:hAnsi="Cambria" w:cs="Cambria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Cambria" w:eastAsia="Cambria" w:hAnsi="Cambria" w:cs="Cambria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="Cambria" w:eastAsia="Cambria" w:hAnsi="Cambria" w:cs="Cambria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mbria" w:eastAsia="Cambria" w:hAnsi="Cambria" w:cs="Cambria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3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AFEAF-0C6B-40C0-B3DC-9E9C316D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Rychtarikova Simona</dc:creator>
  <cp:lastModifiedBy>Klára Bambasová Mgr.</cp:lastModifiedBy>
  <cp:revision>2</cp:revision>
  <cp:lastPrinted>2022-02-14T13:55:00Z</cp:lastPrinted>
  <dcterms:created xsi:type="dcterms:W3CDTF">2022-02-14T15:05:00Z</dcterms:created>
  <dcterms:modified xsi:type="dcterms:W3CDTF">2022-02-14T15:05:00Z</dcterms:modified>
</cp:coreProperties>
</file>